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203A5" w14:textId="38250600" w:rsidR="00A5510A" w:rsidRDefault="003807B6">
      <w:pPr>
        <w:spacing w:after="101"/>
        <w:ind w:left="55"/>
        <w:jc w:val="center"/>
      </w:pPr>
      <w:r>
        <w:rPr>
          <w:noProof/>
        </w:rPr>
        <w:drawing>
          <wp:inline distT="0" distB="0" distL="0" distR="0" wp14:anchorId="7F63ECDC" wp14:editId="2E39ECA2">
            <wp:extent cx="850900" cy="850900"/>
            <wp:effectExtent l="0" t="0" r="6350" b="6350"/>
            <wp:docPr id="800770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70028" name="Picture 800770028"/>
                    <pic:cNvPicPr/>
                  </pic:nvPicPr>
                  <pic:blipFill>
                    <a:blip r:embed="rId4" cstate="print">
                      <a:extLst>
                        <a:ext uri="{28A0092B-C50C-407E-A947-70E740481C1C}">
                          <a14:useLocalDpi xmlns:a14="http://schemas.microsoft.com/office/drawing/2010/main" val="0"/>
                        </a:ext>
                      </a:extLst>
                    </a:blip>
                    <a:stretch>
                      <a:fillRect/>
                    </a:stretch>
                  </pic:blipFill>
                  <pic:spPr>
                    <a:xfrm>
                      <a:off x="0" y="0"/>
                      <a:ext cx="850927" cy="850927"/>
                    </a:xfrm>
                    <a:prstGeom prst="rect">
                      <a:avLst/>
                    </a:prstGeom>
                  </pic:spPr>
                </pic:pic>
              </a:graphicData>
            </a:graphic>
          </wp:inline>
        </w:drawing>
      </w:r>
    </w:p>
    <w:p w14:paraId="64A2805E" w14:textId="6F205A98" w:rsidR="00A5510A" w:rsidRDefault="00000000">
      <w:pPr>
        <w:spacing w:after="0"/>
        <w:ind w:left="3011"/>
        <w:rPr>
          <w:b/>
          <w:sz w:val="24"/>
        </w:rPr>
      </w:pPr>
      <w:proofErr w:type="spellStart"/>
      <w:r>
        <w:rPr>
          <w:b/>
          <w:sz w:val="24"/>
        </w:rPr>
        <w:t>L</w:t>
      </w:r>
      <w:r w:rsidR="003807B6">
        <w:rPr>
          <w:b/>
          <w:sz w:val="24"/>
        </w:rPr>
        <w:t>awrenceview</w:t>
      </w:r>
      <w:proofErr w:type="spellEnd"/>
      <w:r w:rsidR="003807B6">
        <w:rPr>
          <w:b/>
          <w:sz w:val="24"/>
        </w:rPr>
        <w:t xml:space="preserve"> </w:t>
      </w:r>
      <w:r>
        <w:rPr>
          <w:b/>
          <w:sz w:val="24"/>
        </w:rPr>
        <w:t>Primary and Nursery School Pupil Voice Questionnaire 20</w:t>
      </w:r>
      <w:r w:rsidR="003807B6">
        <w:rPr>
          <w:b/>
          <w:sz w:val="24"/>
        </w:rPr>
        <w:t>26</w:t>
      </w:r>
      <w:r>
        <w:rPr>
          <w:b/>
          <w:sz w:val="24"/>
        </w:rPr>
        <w:t xml:space="preserve">- Bullying. </w:t>
      </w:r>
    </w:p>
    <w:p w14:paraId="640EA6D8" w14:textId="3969E318" w:rsidR="003807B6" w:rsidRDefault="003807B6">
      <w:pPr>
        <w:spacing w:after="0"/>
        <w:ind w:left="3011"/>
      </w:pPr>
      <w:r>
        <w:rPr>
          <w:b/>
        </w:rPr>
        <w:t>Sample of 40 children across school.</w:t>
      </w:r>
    </w:p>
    <w:tbl>
      <w:tblPr>
        <w:tblStyle w:val="TableGrid"/>
        <w:tblW w:w="14284" w:type="dxa"/>
        <w:tblInd w:w="-107" w:type="dxa"/>
        <w:tblCellMar>
          <w:top w:w="44" w:type="dxa"/>
          <w:left w:w="106" w:type="dxa"/>
          <w:bottom w:w="0" w:type="dxa"/>
          <w:right w:w="62" w:type="dxa"/>
        </w:tblCellMar>
        <w:tblLook w:val="04A0" w:firstRow="1" w:lastRow="0" w:firstColumn="1" w:lastColumn="0" w:noHBand="0" w:noVBand="1"/>
      </w:tblPr>
      <w:tblGrid>
        <w:gridCol w:w="2855"/>
        <w:gridCol w:w="2859"/>
        <w:gridCol w:w="2857"/>
        <w:gridCol w:w="2857"/>
        <w:gridCol w:w="2856"/>
      </w:tblGrid>
      <w:tr w:rsidR="00A5510A" w14:paraId="3691B1EA" w14:textId="77777777">
        <w:trPr>
          <w:trHeight w:val="1342"/>
        </w:trPr>
        <w:tc>
          <w:tcPr>
            <w:tcW w:w="2855" w:type="dxa"/>
            <w:tcBorders>
              <w:top w:val="single" w:sz="4" w:space="0" w:color="000000"/>
              <w:left w:val="single" w:sz="4" w:space="0" w:color="000000"/>
              <w:bottom w:val="single" w:sz="4" w:space="0" w:color="000000"/>
              <w:right w:val="single" w:sz="4" w:space="0" w:color="000000"/>
            </w:tcBorders>
            <w:shd w:val="clear" w:color="auto" w:fill="D5DCE4"/>
          </w:tcPr>
          <w:p w14:paraId="49239587" w14:textId="77777777" w:rsidR="00A5510A" w:rsidRDefault="00000000">
            <w:pPr>
              <w:spacing w:after="0" w:line="240" w:lineRule="auto"/>
              <w:jc w:val="center"/>
            </w:pPr>
            <w:r>
              <w:rPr>
                <w:b/>
              </w:rPr>
              <w:t xml:space="preserve">How well do you think the staff are at dealing with bullying? </w:t>
            </w:r>
          </w:p>
          <w:p w14:paraId="752C2DC9" w14:textId="77777777" w:rsidR="00A5510A" w:rsidRDefault="00000000">
            <w:pPr>
              <w:spacing w:after="0"/>
              <w:ind w:right="48"/>
              <w:jc w:val="center"/>
            </w:pPr>
            <w:r>
              <w:rPr>
                <w:b/>
              </w:rPr>
              <w:t xml:space="preserve">0-10 </w:t>
            </w:r>
          </w:p>
        </w:tc>
        <w:tc>
          <w:tcPr>
            <w:tcW w:w="2859" w:type="dxa"/>
            <w:tcBorders>
              <w:top w:val="single" w:sz="4" w:space="0" w:color="000000"/>
              <w:left w:val="single" w:sz="4" w:space="0" w:color="000000"/>
              <w:bottom w:val="single" w:sz="4" w:space="0" w:color="000000"/>
              <w:right w:val="single" w:sz="4" w:space="0" w:color="000000"/>
            </w:tcBorders>
            <w:shd w:val="clear" w:color="auto" w:fill="D5DCE4"/>
          </w:tcPr>
          <w:p w14:paraId="3AE57EBE" w14:textId="77777777" w:rsidR="00A5510A" w:rsidRDefault="00000000">
            <w:pPr>
              <w:spacing w:after="0" w:line="240" w:lineRule="auto"/>
              <w:ind w:left="5" w:right="4"/>
              <w:jc w:val="center"/>
            </w:pPr>
            <w:r>
              <w:rPr>
                <w:b/>
              </w:rPr>
              <w:t xml:space="preserve">Do you think there is an issue with bullying at Lynncroft? </w:t>
            </w:r>
          </w:p>
          <w:p w14:paraId="113C0948" w14:textId="77777777" w:rsidR="00A5510A" w:rsidRDefault="00000000">
            <w:pPr>
              <w:spacing w:after="0"/>
              <w:ind w:right="49"/>
              <w:jc w:val="center"/>
            </w:pPr>
            <w:r>
              <w:rPr>
                <w:b/>
              </w:rPr>
              <w:t xml:space="preserve">0-10 </w:t>
            </w:r>
          </w:p>
        </w:tc>
        <w:tc>
          <w:tcPr>
            <w:tcW w:w="2857" w:type="dxa"/>
            <w:tcBorders>
              <w:top w:val="single" w:sz="4" w:space="0" w:color="000000"/>
              <w:left w:val="single" w:sz="4" w:space="0" w:color="000000"/>
              <w:bottom w:val="single" w:sz="4" w:space="0" w:color="000000"/>
              <w:right w:val="single" w:sz="4" w:space="0" w:color="000000"/>
            </w:tcBorders>
            <w:shd w:val="clear" w:color="auto" w:fill="D5DCE4"/>
          </w:tcPr>
          <w:p w14:paraId="473CC2DB" w14:textId="77777777" w:rsidR="00A5510A" w:rsidRDefault="00000000">
            <w:pPr>
              <w:spacing w:after="0"/>
              <w:ind w:left="106" w:right="111"/>
              <w:jc w:val="center"/>
            </w:pPr>
            <w:r>
              <w:rPr>
                <w:b/>
              </w:rPr>
              <w:t xml:space="preserve">Do you know what to do if you are being bullied? 0-10 </w:t>
            </w:r>
          </w:p>
        </w:tc>
        <w:tc>
          <w:tcPr>
            <w:tcW w:w="2857" w:type="dxa"/>
            <w:tcBorders>
              <w:top w:val="single" w:sz="4" w:space="0" w:color="000000"/>
              <w:left w:val="single" w:sz="4" w:space="0" w:color="000000"/>
              <w:bottom w:val="single" w:sz="4" w:space="0" w:color="000000"/>
              <w:right w:val="single" w:sz="4" w:space="0" w:color="000000"/>
            </w:tcBorders>
            <w:shd w:val="clear" w:color="auto" w:fill="D5DCE4"/>
          </w:tcPr>
          <w:p w14:paraId="010C3224" w14:textId="77777777" w:rsidR="00A5510A" w:rsidRDefault="00000000">
            <w:pPr>
              <w:spacing w:after="0" w:line="240" w:lineRule="auto"/>
              <w:jc w:val="center"/>
            </w:pPr>
            <w:r>
              <w:rPr>
                <w:b/>
              </w:rPr>
              <w:t xml:space="preserve">Have you ever been bullied during your time at Lynncroft? </w:t>
            </w:r>
          </w:p>
          <w:p w14:paraId="4BEC35BE" w14:textId="77777777" w:rsidR="00A5510A" w:rsidRDefault="00000000">
            <w:pPr>
              <w:spacing w:after="0"/>
              <w:ind w:right="52"/>
              <w:jc w:val="center"/>
            </w:pPr>
            <w:r>
              <w:rPr>
                <w:b/>
              </w:rPr>
              <w:t xml:space="preserve">0-10 </w:t>
            </w:r>
          </w:p>
        </w:tc>
        <w:tc>
          <w:tcPr>
            <w:tcW w:w="2856" w:type="dxa"/>
            <w:tcBorders>
              <w:top w:val="single" w:sz="4" w:space="0" w:color="000000"/>
              <w:left w:val="single" w:sz="4" w:space="0" w:color="000000"/>
              <w:bottom w:val="single" w:sz="4" w:space="0" w:color="000000"/>
              <w:right w:val="single" w:sz="4" w:space="0" w:color="000000"/>
            </w:tcBorders>
            <w:shd w:val="clear" w:color="auto" w:fill="D5DCE4"/>
          </w:tcPr>
          <w:p w14:paraId="3FD68960" w14:textId="77777777" w:rsidR="00A5510A" w:rsidRDefault="00000000">
            <w:pPr>
              <w:spacing w:after="0"/>
              <w:ind w:right="49"/>
              <w:jc w:val="center"/>
            </w:pPr>
            <w:r>
              <w:rPr>
                <w:b/>
              </w:rPr>
              <w:t xml:space="preserve">During your time at </w:t>
            </w:r>
          </w:p>
          <w:p w14:paraId="2460F487" w14:textId="77777777" w:rsidR="00A5510A" w:rsidRDefault="00000000">
            <w:pPr>
              <w:spacing w:after="0"/>
              <w:jc w:val="center"/>
            </w:pPr>
            <w:r>
              <w:rPr>
                <w:b/>
              </w:rPr>
              <w:t xml:space="preserve">Lynncroft do you feel that any bullying issues have improved? </w:t>
            </w:r>
          </w:p>
        </w:tc>
      </w:tr>
      <w:tr w:rsidR="00A5510A" w14:paraId="5525E7F3" w14:textId="77777777">
        <w:trPr>
          <w:trHeight w:val="284"/>
        </w:trPr>
        <w:tc>
          <w:tcPr>
            <w:tcW w:w="2855" w:type="dxa"/>
            <w:tcBorders>
              <w:top w:val="single" w:sz="4" w:space="0" w:color="000000"/>
              <w:left w:val="single" w:sz="4" w:space="0" w:color="000000"/>
              <w:bottom w:val="single" w:sz="4" w:space="0" w:color="000000"/>
              <w:right w:val="single" w:sz="4" w:space="0" w:color="000000"/>
            </w:tcBorders>
          </w:tcPr>
          <w:p w14:paraId="0E6333CE" w14:textId="77777777" w:rsidR="00A5510A" w:rsidRDefault="00000000">
            <w:pPr>
              <w:spacing w:after="0"/>
              <w:ind w:right="49"/>
              <w:jc w:val="center"/>
            </w:pPr>
            <w:r>
              <w:rPr>
                <w:b/>
              </w:rPr>
              <w:t xml:space="preserve">Average Score  8 </w:t>
            </w:r>
          </w:p>
        </w:tc>
        <w:tc>
          <w:tcPr>
            <w:tcW w:w="2859" w:type="dxa"/>
            <w:tcBorders>
              <w:top w:val="single" w:sz="4" w:space="0" w:color="000000"/>
              <w:left w:val="single" w:sz="4" w:space="0" w:color="000000"/>
              <w:bottom w:val="single" w:sz="4" w:space="0" w:color="000000"/>
              <w:right w:val="single" w:sz="4" w:space="0" w:color="000000"/>
            </w:tcBorders>
          </w:tcPr>
          <w:p w14:paraId="0EC7187E" w14:textId="77777777" w:rsidR="00A5510A" w:rsidRDefault="00000000">
            <w:pPr>
              <w:spacing w:after="0"/>
              <w:ind w:right="51"/>
              <w:jc w:val="center"/>
            </w:pPr>
            <w:r>
              <w:rPr>
                <w:b/>
              </w:rPr>
              <w:t xml:space="preserve">Average Score 1 </w:t>
            </w:r>
          </w:p>
        </w:tc>
        <w:tc>
          <w:tcPr>
            <w:tcW w:w="2857" w:type="dxa"/>
            <w:tcBorders>
              <w:top w:val="single" w:sz="4" w:space="0" w:color="000000"/>
              <w:left w:val="single" w:sz="4" w:space="0" w:color="000000"/>
              <w:bottom w:val="single" w:sz="4" w:space="0" w:color="000000"/>
              <w:right w:val="single" w:sz="4" w:space="0" w:color="000000"/>
            </w:tcBorders>
          </w:tcPr>
          <w:p w14:paraId="07034529" w14:textId="77777777" w:rsidR="00A5510A" w:rsidRDefault="00000000">
            <w:pPr>
              <w:spacing w:after="0"/>
              <w:ind w:right="54"/>
              <w:jc w:val="center"/>
            </w:pPr>
            <w:r>
              <w:rPr>
                <w:b/>
              </w:rPr>
              <w:t xml:space="preserve">Average Score  8 </w:t>
            </w:r>
          </w:p>
        </w:tc>
        <w:tc>
          <w:tcPr>
            <w:tcW w:w="2857" w:type="dxa"/>
            <w:tcBorders>
              <w:top w:val="single" w:sz="4" w:space="0" w:color="000000"/>
              <w:left w:val="single" w:sz="4" w:space="0" w:color="000000"/>
              <w:bottom w:val="single" w:sz="4" w:space="0" w:color="000000"/>
              <w:right w:val="single" w:sz="4" w:space="0" w:color="000000"/>
            </w:tcBorders>
          </w:tcPr>
          <w:p w14:paraId="2380EFE4" w14:textId="77777777" w:rsidR="00A5510A" w:rsidRDefault="00000000">
            <w:pPr>
              <w:spacing w:after="0"/>
              <w:ind w:right="54"/>
              <w:jc w:val="center"/>
            </w:pPr>
            <w:r>
              <w:rPr>
                <w:b/>
              </w:rPr>
              <w:t xml:space="preserve">Average score 1 </w:t>
            </w:r>
          </w:p>
        </w:tc>
        <w:tc>
          <w:tcPr>
            <w:tcW w:w="2856" w:type="dxa"/>
            <w:tcBorders>
              <w:top w:val="single" w:sz="4" w:space="0" w:color="000000"/>
              <w:left w:val="single" w:sz="4" w:space="0" w:color="000000"/>
              <w:bottom w:val="single" w:sz="4" w:space="0" w:color="000000"/>
              <w:right w:val="single" w:sz="4" w:space="0" w:color="000000"/>
            </w:tcBorders>
          </w:tcPr>
          <w:p w14:paraId="247FC7EF" w14:textId="77777777" w:rsidR="00A5510A" w:rsidRDefault="00000000">
            <w:pPr>
              <w:spacing w:after="0"/>
              <w:ind w:right="52"/>
              <w:jc w:val="center"/>
            </w:pPr>
            <w:r>
              <w:rPr>
                <w:b/>
              </w:rPr>
              <w:t xml:space="preserve">Average score 9 </w:t>
            </w:r>
          </w:p>
        </w:tc>
      </w:tr>
      <w:tr w:rsidR="00A5510A" w14:paraId="5FE53378" w14:textId="77777777">
        <w:trPr>
          <w:trHeight w:val="278"/>
        </w:trPr>
        <w:tc>
          <w:tcPr>
            <w:tcW w:w="2855" w:type="dxa"/>
            <w:tcBorders>
              <w:top w:val="single" w:sz="4" w:space="0" w:color="000000"/>
              <w:left w:val="single" w:sz="4" w:space="0" w:color="000000"/>
              <w:bottom w:val="single" w:sz="4" w:space="0" w:color="000000"/>
              <w:right w:val="single" w:sz="4" w:space="0" w:color="000000"/>
            </w:tcBorders>
            <w:shd w:val="clear" w:color="auto" w:fill="D9D9D9"/>
          </w:tcPr>
          <w:p w14:paraId="2A404419" w14:textId="77777777" w:rsidR="00A5510A" w:rsidRDefault="00000000">
            <w:pPr>
              <w:spacing w:after="0"/>
              <w:ind w:right="45"/>
              <w:jc w:val="center"/>
            </w:pPr>
            <w:r>
              <w:rPr>
                <w:b/>
              </w:rPr>
              <w:t xml:space="preserve">Overview </w:t>
            </w:r>
          </w:p>
        </w:tc>
        <w:tc>
          <w:tcPr>
            <w:tcW w:w="2859" w:type="dxa"/>
            <w:tcBorders>
              <w:top w:val="single" w:sz="4" w:space="0" w:color="000000"/>
              <w:left w:val="single" w:sz="4" w:space="0" w:color="000000"/>
              <w:bottom w:val="single" w:sz="4" w:space="0" w:color="000000"/>
              <w:right w:val="single" w:sz="4" w:space="0" w:color="000000"/>
            </w:tcBorders>
            <w:shd w:val="clear" w:color="auto" w:fill="D9D9D9"/>
          </w:tcPr>
          <w:p w14:paraId="7E813F5B" w14:textId="77777777" w:rsidR="00A5510A" w:rsidRDefault="00000000">
            <w:pPr>
              <w:spacing w:after="0"/>
              <w:ind w:right="45"/>
              <w:jc w:val="center"/>
            </w:pPr>
            <w:r>
              <w:rPr>
                <w:b/>
              </w:rPr>
              <w:t xml:space="preserve">Overview </w:t>
            </w:r>
          </w:p>
        </w:tc>
        <w:tc>
          <w:tcPr>
            <w:tcW w:w="2857" w:type="dxa"/>
            <w:tcBorders>
              <w:top w:val="single" w:sz="4" w:space="0" w:color="000000"/>
              <w:left w:val="single" w:sz="4" w:space="0" w:color="000000"/>
              <w:bottom w:val="single" w:sz="4" w:space="0" w:color="000000"/>
              <w:right w:val="single" w:sz="4" w:space="0" w:color="000000"/>
            </w:tcBorders>
            <w:shd w:val="clear" w:color="auto" w:fill="D9D9D9"/>
          </w:tcPr>
          <w:p w14:paraId="3F6882D1" w14:textId="77777777" w:rsidR="00A5510A" w:rsidRDefault="00000000">
            <w:pPr>
              <w:spacing w:after="0"/>
              <w:ind w:right="48"/>
              <w:jc w:val="center"/>
            </w:pPr>
            <w:r>
              <w:rPr>
                <w:b/>
              </w:rPr>
              <w:t xml:space="preserve">Overview </w:t>
            </w:r>
          </w:p>
        </w:tc>
        <w:tc>
          <w:tcPr>
            <w:tcW w:w="2857" w:type="dxa"/>
            <w:tcBorders>
              <w:top w:val="single" w:sz="4" w:space="0" w:color="000000"/>
              <w:left w:val="single" w:sz="4" w:space="0" w:color="000000"/>
              <w:bottom w:val="single" w:sz="4" w:space="0" w:color="000000"/>
              <w:right w:val="single" w:sz="4" w:space="0" w:color="000000"/>
            </w:tcBorders>
            <w:shd w:val="clear" w:color="auto" w:fill="D9D9D9"/>
          </w:tcPr>
          <w:p w14:paraId="276F500A" w14:textId="77777777" w:rsidR="00A5510A" w:rsidRDefault="00000000">
            <w:pPr>
              <w:spacing w:after="0"/>
              <w:ind w:right="48"/>
              <w:jc w:val="center"/>
            </w:pPr>
            <w:r>
              <w:rPr>
                <w:b/>
              </w:rPr>
              <w:t xml:space="preserve">Overview </w:t>
            </w:r>
          </w:p>
        </w:tc>
        <w:tc>
          <w:tcPr>
            <w:tcW w:w="2856" w:type="dxa"/>
            <w:tcBorders>
              <w:top w:val="single" w:sz="4" w:space="0" w:color="000000"/>
              <w:left w:val="single" w:sz="4" w:space="0" w:color="000000"/>
              <w:bottom w:val="single" w:sz="4" w:space="0" w:color="000000"/>
              <w:right w:val="single" w:sz="4" w:space="0" w:color="000000"/>
            </w:tcBorders>
            <w:shd w:val="clear" w:color="auto" w:fill="D9D9D9"/>
          </w:tcPr>
          <w:p w14:paraId="745E4760" w14:textId="77777777" w:rsidR="00A5510A" w:rsidRDefault="00000000">
            <w:pPr>
              <w:spacing w:after="0"/>
              <w:ind w:right="47"/>
              <w:jc w:val="center"/>
            </w:pPr>
            <w:r>
              <w:rPr>
                <w:b/>
              </w:rPr>
              <w:t xml:space="preserve">Overview </w:t>
            </w:r>
          </w:p>
        </w:tc>
      </w:tr>
      <w:tr w:rsidR="00A5510A" w14:paraId="034ABBB1" w14:textId="77777777">
        <w:trPr>
          <w:trHeight w:val="4044"/>
        </w:trPr>
        <w:tc>
          <w:tcPr>
            <w:tcW w:w="2855" w:type="dxa"/>
            <w:tcBorders>
              <w:top w:val="single" w:sz="4" w:space="0" w:color="000000"/>
              <w:left w:val="single" w:sz="4" w:space="0" w:color="000000"/>
              <w:bottom w:val="single" w:sz="4" w:space="0" w:color="000000"/>
              <w:right w:val="single" w:sz="4" w:space="0" w:color="000000"/>
            </w:tcBorders>
          </w:tcPr>
          <w:p w14:paraId="76F47DB3" w14:textId="77777777" w:rsidR="00A5510A" w:rsidRDefault="00000000">
            <w:pPr>
              <w:spacing w:after="0" w:line="239" w:lineRule="auto"/>
              <w:ind w:left="1" w:right="44"/>
            </w:pPr>
            <w:r>
              <w:t xml:space="preserve">Most children when interviewed felt teaching staff dealt appropriately and promptly with any issues that were brought to their attention. However some children felt that issues regarding ’bullying’ were not always dealt with efficiently during lunchtimes. </w:t>
            </w:r>
          </w:p>
          <w:p w14:paraId="1C872694" w14:textId="77777777" w:rsidR="00A5510A" w:rsidRDefault="00000000">
            <w:pPr>
              <w:spacing w:after="0"/>
              <w:ind w:left="1"/>
            </w:pPr>
            <w:r>
              <w:rPr>
                <w:b/>
              </w:rPr>
              <w:t xml:space="preserve">Action: </w:t>
            </w:r>
          </w:p>
          <w:p w14:paraId="07DFBAA2" w14:textId="77777777" w:rsidR="00A5510A" w:rsidRDefault="00000000">
            <w:pPr>
              <w:spacing w:after="0"/>
              <w:ind w:left="1"/>
            </w:pPr>
            <w:r>
              <w:t xml:space="preserve">Training for mid-day staff around identifying and addressing children’s concerns </w:t>
            </w:r>
          </w:p>
        </w:tc>
        <w:tc>
          <w:tcPr>
            <w:tcW w:w="2859" w:type="dxa"/>
            <w:tcBorders>
              <w:top w:val="single" w:sz="4" w:space="0" w:color="000000"/>
              <w:left w:val="single" w:sz="4" w:space="0" w:color="000000"/>
              <w:bottom w:val="single" w:sz="4" w:space="0" w:color="000000"/>
              <w:right w:val="single" w:sz="4" w:space="0" w:color="000000"/>
            </w:tcBorders>
          </w:tcPr>
          <w:p w14:paraId="2D079B8A" w14:textId="77777777" w:rsidR="00A5510A" w:rsidRDefault="00000000">
            <w:pPr>
              <w:spacing w:after="0"/>
              <w:ind w:left="2"/>
            </w:pPr>
            <w:r>
              <w:t xml:space="preserve">The children felt bullying wasn’t an issue in school, they expressed that any issues if arisen were dealt with immediately. They expressed how kind the children were to each other across the year groups. They said they hadn’t had any personal experience of anyone being bullied, they felt most of the children at Lynncroft were always happy when in school. </w:t>
            </w:r>
          </w:p>
        </w:tc>
        <w:tc>
          <w:tcPr>
            <w:tcW w:w="2857" w:type="dxa"/>
            <w:tcBorders>
              <w:top w:val="single" w:sz="4" w:space="0" w:color="000000"/>
              <w:left w:val="single" w:sz="4" w:space="0" w:color="000000"/>
              <w:bottom w:val="single" w:sz="4" w:space="0" w:color="000000"/>
              <w:right w:val="single" w:sz="4" w:space="0" w:color="000000"/>
            </w:tcBorders>
          </w:tcPr>
          <w:p w14:paraId="17E6C9F0" w14:textId="77777777" w:rsidR="00A5510A" w:rsidRDefault="00000000">
            <w:pPr>
              <w:spacing w:after="1" w:line="239" w:lineRule="auto"/>
              <w:ind w:right="39"/>
            </w:pPr>
            <w:r>
              <w:t xml:space="preserve">All of the children knew that they should tell a member of staff or a responsible adult if they were being bullied in any way. They knew what the definition of bullying was and were able to quote ‘STOP’. However a couple of children said they would rather put their concern into a worry box rather than tell an adult. </w:t>
            </w:r>
          </w:p>
          <w:p w14:paraId="0BDDB6A3" w14:textId="77777777" w:rsidR="00A5510A" w:rsidRDefault="00000000">
            <w:pPr>
              <w:spacing w:after="0"/>
            </w:pPr>
            <w:r>
              <w:rPr>
                <w:b/>
              </w:rPr>
              <w:t xml:space="preserve">Action: </w:t>
            </w:r>
          </w:p>
          <w:p w14:paraId="53B43267" w14:textId="77777777" w:rsidR="00A5510A" w:rsidRDefault="00000000">
            <w:pPr>
              <w:spacing w:after="0"/>
            </w:pPr>
            <w:r>
              <w:t xml:space="preserve">Create central area for worry boxes </w:t>
            </w:r>
          </w:p>
        </w:tc>
        <w:tc>
          <w:tcPr>
            <w:tcW w:w="2857" w:type="dxa"/>
            <w:tcBorders>
              <w:top w:val="single" w:sz="4" w:space="0" w:color="000000"/>
              <w:left w:val="single" w:sz="4" w:space="0" w:color="000000"/>
              <w:bottom w:val="single" w:sz="4" w:space="0" w:color="000000"/>
              <w:right w:val="single" w:sz="4" w:space="0" w:color="000000"/>
            </w:tcBorders>
          </w:tcPr>
          <w:p w14:paraId="42FE732F" w14:textId="77777777" w:rsidR="00A5510A" w:rsidRDefault="00000000">
            <w:pPr>
              <w:spacing w:after="0"/>
            </w:pPr>
            <w:r>
              <w:t xml:space="preserve">All the children said they hadn’t experienced being bullied and that any if any incidents do happen they are dealt with quickly.  </w:t>
            </w:r>
          </w:p>
        </w:tc>
        <w:tc>
          <w:tcPr>
            <w:tcW w:w="2856" w:type="dxa"/>
            <w:tcBorders>
              <w:top w:val="single" w:sz="4" w:space="0" w:color="000000"/>
              <w:left w:val="single" w:sz="4" w:space="0" w:color="000000"/>
              <w:bottom w:val="single" w:sz="4" w:space="0" w:color="000000"/>
              <w:right w:val="single" w:sz="4" w:space="0" w:color="000000"/>
            </w:tcBorders>
          </w:tcPr>
          <w:p w14:paraId="36959CC7" w14:textId="77777777" w:rsidR="00A5510A" w:rsidRDefault="00000000">
            <w:pPr>
              <w:spacing w:after="0" w:line="239" w:lineRule="auto"/>
            </w:pPr>
            <w:r>
              <w:t xml:space="preserve">During the interview the y6 pupils felt that there had been a big improvement with any bullying issues during their time at Lynncroft. They felt they were listened to more now and that any inappropriate behaviour was </w:t>
            </w:r>
          </w:p>
          <w:p w14:paraId="24AC5BCE" w14:textId="77777777" w:rsidR="00A5510A" w:rsidRDefault="00000000">
            <w:pPr>
              <w:spacing w:after="0"/>
              <w:ind w:right="19"/>
            </w:pPr>
            <w:r>
              <w:t xml:space="preserve">dealt with swiftly. They commented that most people were friends with each other and all the year groups helped and supported their peers. </w:t>
            </w:r>
          </w:p>
        </w:tc>
      </w:tr>
    </w:tbl>
    <w:p w14:paraId="650F1E36" w14:textId="77777777" w:rsidR="00A5510A" w:rsidRDefault="00000000">
      <w:pPr>
        <w:spacing w:after="161"/>
      </w:pPr>
      <w:r>
        <w:t xml:space="preserve"> </w:t>
      </w:r>
    </w:p>
    <w:p w14:paraId="72874089" w14:textId="0524A0E4" w:rsidR="00A5510A" w:rsidRDefault="00A5510A">
      <w:pPr>
        <w:spacing w:after="0"/>
      </w:pPr>
    </w:p>
    <w:sectPr w:rsidR="00A5510A">
      <w:pgSz w:w="16838" w:h="11904" w:orient="landscape"/>
      <w:pgMar w:top="851"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10A"/>
    <w:rsid w:val="003807B6"/>
    <w:rsid w:val="00A5510A"/>
    <w:rsid w:val="00EC3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2A692"/>
  <w15:docId w15:val="{78C82189-6AC5-4E55-9D4C-36B0C028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323</Words>
  <Characters>1842</Characters>
  <Application>Microsoft Office Word</Application>
  <DocSecurity>0</DocSecurity>
  <Lines>15</Lines>
  <Paragraphs>4</Paragraphs>
  <ScaleCrop>false</ScaleCrop>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c:creator>
  <cp:keywords/>
  <cp:lastModifiedBy>Head</cp:lastModifiedBy>
  <cp:revision>2</cp:revision>
  <dcterms:created xsi:type="dcterms:W3CDTF">2026-09-22T09:16:00Z</dcterms:created>
  <dcterms:modified xsi:type="dcterms:W3CDTF">2026-09-22T09:16:00Z</dcterms:modified>
</cp:coreProperties>
</file>