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A80E9" w14:textId="77777777" w:rsidR="000E6E47" w:rsidRDefault="000E6E47">
      <w:pPr>
        <w:spacing w:after="80"/>
        <w:jc w:val="center"/>
        <w:rPr>
          <w:rFonts w:ascii="Lexend Light" w:hAnsi="Lexend Light"/>
          <w:b/>
          <w:sz w:val="22"/>
        </w:rPr>
      </w:pPr>
      <w:r>
        <w:rPr>
          <w:rFonts w:ascii="Lexend Light" w:hAnsi="Lexend Light"/>
          <w:b/>
          <w:noProof/>
          <w:sz w:val="22"/>
        </w:rPr>
        <w:drawing>
          <wp:anchor distT="0" distB="0" distL="114300" distR="114300" simplePos="0" relativeHeight="251658240" behindDoc="0" locked="0" layoutInCell="1" allowOverlap="1" wp14:anchorId="2C63DF37" wp14:editId="5153632B">
            <wp:simplePos x="0" y="0"/>
            <wp:positionH relativeFrom="column">
              <wp:posOffset>4171950</wp:posOffset>
            </wp:positionH>
            <wp:positionV relativeFrom="paragraph">
              <wp:posOffset>-561975</wp:posOffset>
            </wp:positionV>
            <wp:extent cx="800100" cy="800100"/>
            <wp:effectExtent l="0" t="0" r="0" b="0"/>
            <wp:wrapNone/>
            <wp:docPr id="1651327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27565" name="Picture 1651327565"/>
                    <pic:cNvPicPr/>
                  </pic:nvPicPr>
                  <pic:blipFill>
                    <a:blip r:embed="rId8"/>
                    <a:stretch>
                      <a:fillRect/>
                    </a:stretch>
                  </pic:blipFill>
                  <pic:spPr>
                    <a:xfrm>
                      <a:off x="0" y="0"/>
                      <a:ext cx="800100" cy="800100"/>
                    </a:xfrm>
                    <a:prstGeom prst="rect">
                      <a:avLst/>
                    </a:prstGeom>
                  </pic:spPr>
                </pic:pic>
              </a:graphicData>
            </a:graphic>
            <wp14:sizeRelH relativeFrom="page">
              <wp14:pctWidth>0</wp14:pctWidth>
            </wp14:sizeRelH>
            <wp14:sizeRelV relativeFrom="page">
              <wp14:pctHeight>0</wp14:pctHeight>
            </wp14:sizeRelV>
          </wp:anchor>
        </w:drawing>
      </w:r>
    </w:p>
    <w:p w14:paraId="77FE8FD7" w14:textId="408A9B09" w:rsidR="00756E2E" w:rsidRPr="000E6E47" w:rsidRDefault="000E6E47">
      <w:pPr>
        <w:spacing w:after="80"/>
        <w:jc w:val="center"/>
        <w:rPr>
          <w:rFonts w:ascii="Lexend Light" w:hAnsi="Lexend Light"/>
          <w:sz w:val="22"/>
        </w:rPr>
      </w:pPr>
      <w:r w:rsidRPr="000E6E47">
        <w:rPr>
          <w:rFonts w:ascii="Lexend Light" w:hAnsi="Lexend Light"/>
          <w:b/>
          <w:sz w:val="22"/>
        </w:rPr>
        <w:t xml:space="preserve">LAWRENCE VIEW PRIMARY AND NURSERY SCHOOL- </w:t>
      </w:r>
      <w:r w:rsidR="00000000" w:rsidRPr="000E6E47">
        <w:rPr>
          <w:rFonts w:ascii="Lexend Light" w:hAnsi="Lexend Light"/>
          <w:b/>
          <w:sz w:val="22"/>
        </w:rPr>
        <w:t>WHOLE-SCHOOL SPELLING POLICY</w:t>
      </w:r>
    </w:p>
    <w:p w14:paraId="7BE1289B" w14:textId="4BEF9EDA" w:rsidR="00756E2E" w:rsidRPr="000E6E47" w:rsidRDefault="00756E2E">
      <w:pPr>
        <w:jc w:val="center"/>
        <w:rPr>
          <w:rFonts w:ascii="Lexend Light" w:hAnsi="Lexend Light"/>
          <w:sz w:val="22"/>
        </w:rPr>
      </w:pPr>
    </w:p>
    <w:tbl>
      <w:tblPr>
        <w:tblW w:w="0" w:type="auto"/>
        <w:jc w:val="center"/>
        <w:tblLook w:val="04A0" w:firstRow="1" w:lastRow="0" w:firstColumn="1" w:lastColumn="0" w:noHBand="0" w:noVBand="1"/>
      </w:tblPr>
      <w:tblGrid>
        <w:gridCol w:w="13821"/>
      </w:tblGrid>
      <w:tr w:rsidR="00756E2E" w:rsidRPr="000E6E47" w14:paraId="2F4DEEB3" w14:textId="77777777" w:rsidTr="00C76583">
        <w:trPr>
          <w:trHeight w:val="1043"/>
          <w:jc w:val="center"/>
        </w:trPr>
        <w:tc>
          <w:tcPr>
            <w:tcW w:w="13821" w:type="dxa"/>
            <w:shd w:val="clear" w:color="auto" w:fill="EAF2F8"/>
            <w:tcMar>
              <w:top w:w="160" w:type="dxa"/>
              <w:left w:w="180" w:type="dxa"/>
              <w:bottom w:w="160" w:type="dxa"/>
              <w:right w:w="180" w:type="dxa"/>
            </w:tcMar>
          </w:tcPr>
          <w:p w14:paraId="106FE26B" w14:textId="77777777" w:rsidR="00756E2E" w:rsidRPr="000E6E47" w:rsidRDefault="00000000">
            <w:pPr>
              <w:rPr>
                <w:rFonts w:ascii="Lexend Light" w:hAnsi="Lexend Light"/>
                <w:sz w:val="22"/>
              </w:rPr>
            </w:pPr>
            <w:r w:rsidRPr="000E6E47">
              <w:rPr>
                <w:rFonts w:ascii="Lexend Light" w:hAnsi="Lexend Light"/>
                <w:b/>
                <w:sz w:val="22"/>
              </w:rPr>
              <w:t xml:space="preserve">Policy statement. </w:t>
            </w:r>
            <w:r w:rsidRPr="000E6E47">
              <w:rPr>
                <w:rFonts w:ascii="Lexend Light" w:hAnsi="Lexend Light"/>
                <w:sz w:val="22"/>
              </w:rPr>
              <w:t>Spelling is taught as a body of connected knowledge, not as the memorisation of isolated weekly lists. Pupils learn how spoken words are represented in writing and how English spelling reflects sound, letter patterns, meaningful word parts and word history. Teaching is explicit, cumulative and responsive to pupils’ errors. High expectations are maintained for all pupils, with timely keep-up where knowledge is insecure.</w:t>
            </w:r>
          </w:p>
        </w:tc>
      </w:tr>
    </w:tbl>
    <w:p w14:paraId="5BCB1BF9"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1. Purpose and scope</w:t>
      </w:r>
    </w:p>
    <w:p w14:paraId="19FCFC39" w14:textId="77777777" w:rsidR="00756E2E" w:rsidRPr="000E6E47" w:rsidRDefault="00000000">
      <w:pPr>
        <w:rPr>
          <w:rFonts w:ascii="Lexend Light" w:hAnsi="Lexend Light"/>
          <w:sz w:val="22"/>
        </w:rPr>
      </w:pPr>
      <w:r w:rsidRPr="000E6E47">
        <w:rPr>
          <w:rFonts w:ascii="Lexend Light" w:hAnsi="Lexend Light"/>
          <w:sz w:val="22"/>
        </w:rPr>
        <w:t>This policy establishes a coherent whole-school approach to spelling from the Early Years Foundation Stage to Year 6. It sets out the agreed principles, teaching routines, assessment arrangements and responsibilities that ensure pupils make steady progress towards accurate, fluent and independent spelling. Detailed year-group curriculum content is contained in the school’s separate spelling progression tables.</w:t>
      </w:r>
    </w:p>
    <w:p w14:paraId="1964C53D"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2. Rationale and evidence base</w:t>
      </w:r>
    </w:p>
    <w:p w14:paraId="49EF8748" w14:textId="77777777" w:rsidR="00756E2E" w:rsidRPr="000E6E47" w:rsidRDefault="00000000">
      <w:pPr>
        <w:rPr>
          <w:rFonts w:ascii="Lexend Light" w:hAnsi="Lexend Light"/>
          <w:sz w:val="22"/>
        </w:rPr>
      </w:pPr>
      <w:r w:rsidRPr="000E6E47">
        <w:rPr>
          <w:rFonts w:ascii="Lexend Light" w:hAnsi="Lexend Light"/>
          <w:sz w:val="22"/>
        </w:rPr>
        <w:t>Accurate spelling is an essential transcription skill. When spelling becomes increasingly automatic, pupils can devote more attention to vocabulary, sentence construction and composition. The Education Endowment Foundation recommends explicit spelling teaching, extensive practice and analysis of the types of errors pupils make. The National Curriculum requires phonics to continue to underpin spelling after Key Stage 1, alongside increasing attention to morphology and etymology. (EEF, 2021; DfE, 2014)</w:t>
      </w:r>
    </w:p>
    <w:p w14:paraId="0525B1FF" w14:textId="77777777" w:rsidR="00756E2E" w:rsidRPr="000E6E47" w:rsidRDefault="00000000">
      <w:pPr>
        <w:rPr>
          <w:rFonts w:ascii="Lexend Light" w:hAnsi="Lexend Light"/>
          <w:sz w:val="22"/>
        </w:rPr>
      </w:pPr>
      <w:r w:rsidRPr="000E6E47">
        <w:rPr>
          <w:rFonts w:ascii="Lexend Light" w:hAnsi="Lexend Light"/>
          <w:sz w:val="22"/>
        </w:rPr>
        <w:t>The school’s approach is informed by the following current evidence:</w:t>
      </w:r>
    </w:p>
    <w:p w14:paraId="0C04494F" w14:textId="77777777" w:rsidR="000E6E47" w:rsidRPr="000E6E47" w:rsidRDefault="000E6E47" w:rsidP="000E6E47">
      <w:pPr>
        <w:pStyle w:val="ListParagraph"/>
        <w:numPr>
          <w:ilvl w:val="0"/>
          <w:numId w:val="10"/>
        </w:numPr>
        <w:rPr>
          <w:rFonts w:ascii="Lexend Light" w:hAnsi="Lexend Light"/>
          <w:sz w:val="22"/>
        </w:rPr>
      </w:pPr>
      <w:r w:rsidRPr="000E6E47">
        <w:rPr>
          <w:rFonts w:ascii="Lexend Light" w:hAnsi="Lexend Light"/>
          <w:sz w:val="22"/>
        </w:rPr>
        <w:t>Phonics underpins spelling, with pupils applying phoneme–grapheme knowledge throughout primary school.</w:t>
      </w:r>
    </w:p>
    <w:p w14:paraId="442C83D2" w14:textId="77777777" w:rsidR="000E6E47" w:rsidRPr="000E6E47" w:rsidRDefault="000E6E47" w:rsidP="000E6E47">
      <w:pPr>
        <w:pStyle w:val="ListParagraph"/>
        <w:numPr>
          <w:ilvl w:val="0"/>
          <w:numId w:val="10"/>
        </w:numPr>
        <w:rPr>
          <w:rFonts w:ascii="Lexend Light" w:hAnsi="Lexend Light"/>
          <w:sz w:val="22"/>
        </w:rPr>
      </w:pPr>
      <w:r w:rsidRPr="000E6E47">
        <w:rPr>
          <w:rFonts w:ascii="Lexend Light" w:hAnsi="Lexend Light"/>
          <w:sz w:val="22"/>
        </w:rPr>
        <w:t>Teaching is explicit and carefully sequenced, using clear modelling, examples, checks for understanding and timely correction.</w:t>
      </w:r>
    </w:p>
    <w:p w14:paraId="20344523" w14:textId="77777777" w:rsidR="000E6E47" w:rsidRPr="000E6E47" w:rsidRDefault="000E6E47" w:rsidP="000E6E47">
      <w:pPr>
        <w:pStyle w:val="ListParagraph"/>
        <w:numPr>
          <w:ilvl w:val="0"/>
          <w:numId w:val="10"/>
        </w:numPr>
        <w:rPr>
          <w:rFonts w:ascii="Lexend Light" w:hAnsi="Lexend Light"/>
          <w:sz w:val="22"/>
        </w:rPr>
      </w:pPr>
      <w:r w:rsidRPr="000E6E47">
        <w:rPr>
          <w:rFonts w:ascii="Lexend Light" w:hAnsi="Lexend Light"/>
          <w:sz w:val="22"/>
        </w:rPr>
        <w:t>Pupils learn through a balanced focus on sounds, spelling patterns, word structure, meaning and useful word origins.</w:t>
      </w:r>
    </w:p>
    <w:p w14:paraId="65116F2D" w14:textId="77777777" w:rsidR="000E6E47" w:rsidRPr="000E6E47" w:rsidRDefault="000E6E47" w:rsidP="000E6E47">
      <w:pPr>
        <w:pStyle w:val="ListParagraph"/>
        <w:numPr>
          <w:ilvl w:val="0"/>
          <w:numId w:val="10"/>
        </w:numPr>
        <w:rPr>
          <w:rFonts w:ascii="Lexend Light" w:hAnsi="Lexend Light"/>
          <w:sz w:val="22"/>
        </w:rPr>
      </w:pPr>
      <w:r w:rsidRPr="000E6E47">
        <w:rPr>
          <w:rFonts w:ascii="Lexend Light" w:hAnsi="Lexend Light"/>
          <w:sz w:val="22"/>
        </w:rPr>
        <w:t>Morphology, including roots, prefixes and suffixes, supports spelling but complements rather than replaces phonics.</w:t>
      </w:r>
    </w:p>
    <w:p w14:paraId="38A5FB81" w14:textId="77777777" w:rsidR="000E6E47" w:rsidRPr="000E6E47" w:rsidRDefault="000E6E47" w:rsidP="000E6E47">
      <w:pPr>
        <w:pStyle w:val="ListParagraph"/>
        <w:numPr>
          <w:ilvl w:val="0"/>
          <w:numId w:val="10"/>
        </w:numPr>
        <w:rPr>
          <w:rFonts w:ascii="Lexend Light" w:hAnsi="Lexend Light"/>
          <w:sz w:val="22"/>
        </w:rPr>
      </w:pPr>
      <w:r w:rsidRPr="000E6E47">
        <w:rPr>
          <w:rFonts w:ascii="Lexend Light" w:hAnsi="Lexend Light"/>
          <w:sz w:val="22"/>
        </w:rPr>
        <w:t xml:space="preserve">Teachers </w:t>
      </w:r>
      <w:proofErr w:type="spellStart"/>
      <w:r w:rsidRPr="000E6E47">
        <w:rPr>
          <w:rFonts w:ascii="Lexend Light" w:hAnsi="Lexend Light"/>
          <w:sz w:val="22"/>
        </w:rPr>
        <w:t>analyse</w:t>
      </w:r>
      <w:proofErr w:type="spellEnd"/>
      <w:r w:rsidRPr="000E6E47">
        <w:rPr>
          <w:rFonts w:ascii="Lexend Light" w:hAnsi="Lexend Light"/>
          <w:sz w:val="22"/>
        </w:rPr>
        <w:t xml:space="preserve"> spelling errors to identify the precise knowledge pupils need next.</w:t>
      </w:r>
    </w:p>
    <w:p w14:paraId="23FED049" w14:textId="74F6BC62" w:rsidR="000E6E47" w:rsidRPr="000E6E47" w:rsidRDefault="000E6E47" w:rsidP="000E6E47">
      <w:pPr>
        <w:pStyle w:val="ListParagraph"/>
        <w:numPr>
          <w:ilvl w:val="0"/>
          <w:numId w:val="10"/>
        </w:numPr>
        <w:rPr>
          <w:rFonts w:ascii="Lexend Light" w:hAnsi="Lexend Light"/>
          <w:sz w:val="22"/>
        </w:rPr>
      </w:pPr>
      <w:r w:rsidRPr="000E6E47">
        <w:rPr>
          <w:rFonts w:ascii="Lexend Light" w:hAnsi="Lexend Light"/>
          <w:sz w:val="22"/>
        </w:rPr>
        <w:t>Assessment checks immediate accuracy, long-term retention and application in dictation and independent writing, not weekly list scores alone</w:t>
      </w:r>
    </w:p>
    <w:p w14:paraId="77FB3E3F"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3. Aims</w:t>
      </w:r>
    </w:p>
    <w:p w14:paraId="7C8FE2B5" w14:textId="77777777" w:rsidR="00756E2E" w:rsidRPr="000E6E47" w:rsidRDefault="00000000">
      <w:pPr>
        <w:rPr>
          <w:rFonts w:ascii="Lexend Light" w:hAnsi="Lexend Light"/>
          <w:sz w:val="22"/>
        </w:rPr>
      </w:pPr>
      <w:r w:rsidRPr="000E6E47">
        <w:rPr>
          <w:rFonts w:ascii="Lexend Light" w:hAnsi="Lexend Light"/>
          <w:sz w:val="22"/>
        </w:rPr>
        <w:t>The school will ensure that pupils:</w:t>
      </w:r>
    </w:p>
    <w:p w14:paraId="36F92248" w14:textId="77777777" w:rsidR="00756E2E" w:rsidRPr="000E6E47" w:rsidRDefault="00000000">
      <w:pPr>
        <w:pStyle w:val="ListBullet"/>
        <w:rPr>
          <w:rFonts w:ascii="Lexend Light" w:hAnsi="Lexend Light"/>
          <w:sz w:val="22"/>
        </w:rPr>
      </w:pPr>
      <w:r w:rsidRPr="000E6E47">
        <w:rPr>
          <w:rFonts w:ascii="Lexend Light" w:hAnsi="Lexend Light"/>
          <w:sz w:val="22"/>
        </w:rPr>
        <w:t>develop secure phonological and phonics knowledge for spelling;</w:t>
      </w:r>
    </w:p>
    <w:p w14:paraId="0EA4E69F" w14:textId="77777777" w:rsidR="00756E2E" w:rsidRPr="000E6E47" w:rsidRDefault="00000000">
      <w:pPr>
        <w:pStyle w:val="ListBullet"/>
        <w:rPr>
          <w:rFonts w:ascii="Lexend Light" w:hAnsi="Lexend Light"/>
          <w:sz w:val="22"/>
        </w:rPr>
      </w:pPr>
      <w:r w:rsidRPr="000E6E47">
        <w:rPr>
          <w:rFonts w:ascii="Lexend Light" w:hAnsi="Lexend Light"/>
          <w:sz w:val="22"/>
        </w:rPr>
        <w:lastRenderedPageBreak/>
        <w:t>recognise and apply common orthographic patterns and conventions;</w:t>
      </w:r>
    </w:p>
    <w:p w14:paraId="673019A8" w14:textId="77777777" w:rsidR="00756E2E" w:rsidRPr="000E6E47" w:rsidRDefault="00000000">
      <w:pPr>
        <w:pStyle w:val="ListBullet"/>
        <w:rPr>
          <w:rFonts w:ascii="Lexend Light" w:hAnsi="Lexend Light"/>
          <w:sz w:val="22"/>
        </w:rPr>
      </w:pPr>
      <w:r w:rsidRPr="000E6E47">
        <w:rPr>
          <w:rFonts w:ascii="Lexend Light" w:hAnsi="Lexend Light"/>
          <w:sz w:val="22"/>
        </w:rPr>
        <w:t>understand how roots, prefixes and suffixes influence spelling and meaning;</w:t>
      </w:r>
    </w:p>
    <w:p w14:paraId="3B552F34" w14:textId="77777777" w:rsidR="00756E2E" w:rsidRPr="000E6E47" w:rsidRDefault="00000000">
      <w:pPr>
        <w:pStyle w:val="ListBullet"/>
        <w:rPr>
          <w:rFonts w:ascii="Lexend Light" w:hAnsi="Lexend Light"/>
          <w:sz w:val="22"/>
        </w:rPr>
      </w:pPr>
      <w:r w:rsidRPr="000E6E47">
        <w:rPr>
          <w:rFonts w:ascii="Lexend Light" w:hAnsi="Lexend Light"/>
          <w:sz w:val="22"/>
        </w:rPr>
        <w:t>use etymology selectively where it provides a meaningful explanation;</w:t>
      </w:r>
    </w:p>
    <w:p w14:paraId="4E00AA51" w14:textId="77777777" w:rsidR="00756E2E" w:rsidRPr="000E6E47" w:rsidRDefault="00000000">
      <w:pPr>
        <w:pStyle w:val="ListBullet"/>
        <w:rPr>
          <w:rFonts w:ascii="Lexend Light" w:hAnsi="Lexend Light"/>
          <w:sz w:val="22"/>
        </w:rPr>
      </w:pPr>
      <w:r w:rsidRPr="000E6E47">
        <w:rPr>
          <w:rFonts w:ascii="Lexend Light" w:hAnsi="Lexend Light"/>
          <w:sz w:val="22"/>
        </w:rPr>
        <w:t>build an extensive bank of accurately spelled high-frequency, exception and statutory words;</w:t>
      </w:r>
    </w:p>
    <w:p w14:paraId="0A92C9C2" w14:textId="77777777" w:rsidR="00756E2E" w:rsidRPr="000E6E47" w:rsidRDefault="00000000">
      <w:pPr>
        <w:pStyle w:val="ListBullet"/>
        <w:rPr>
          <w:rFonts w:ascii="Lexend Light" w:hAnsi="Lexend Light"/>
          <w:sz w:val="22"/>
        </w:rPr>
      </w:pPr>
      <w:r w:rsidRPr="000E6E47">
        <w:rPr>
          <w:rFonts w:ascii="Lexend Light" w:hAnsi="Lexend Light"/>
          <w:sz w:val="22"/>
        </w:rPr>
        <w:t>retrieve previously taught spellings over time;</w:t>
      </w:r>
    </w:p>
    <w:p w14:paraId="3C52D345" w14:textId="77777777" w:rsidR="00756E2E" w:rsidRPr="000E6E47" w:rsidRDefault="00000000">
      <w:pPr>
        <w:pStyle w:val="ListBullet"/>
        <w:rPr>
          <w:rFonts w:ascii="Lexend Light" w:hAnsi="Lexend Light"/>
          <w:sz w:val="22"/>
        </w:rPr>
      </w:pPr>
      <w:r w:rsidRPr="000E6E47">
        <w:rPr>
          <w:rFonts w:ascii="Lexend Light" w:hAnsi="Lexend Light"/>
          <w:sz w:val="22"/>
        </w:rPr>
        <w:t>apply spelling knowledge in phrases, sentences and independent writing across the curriculum;</w:t>
      </w:r>
    </w:p>
    <w:p w14:paraId="507FD5F5" w14:textId="77777777" w:rsidR="00756E2E" w:rsidRPr="000E6E47" w:rsidRDefault="00000000">
      <w:pPr>
        <w:pStyle w:val="ListBullet"/>
        <w:rPr>
          <w:rFonts w:ascii="Lexend Light" w:hAnsi="Lexend Light"/>
          <w:sz w:val="22"/>
        </w:rPr>
      </w:pPr>
      <w:r w:rsidRPr="000E6E47">
        <w:rPr>
          <w:rFonts w:ascii="Lexend Light" w:hAnsi="Lexend Light"/>
          <w:sz w:val="22"/>
        </w:rPr>
        <w:t>identify, explain and correct their own errors;</w:t>
      </w:r>
    </w:p>
    <w:p w14:paraId="533FF451" w14:textId="77777777" w:rsidR="00756E2E" w:rsidRPr="000E6E47" w:rsidRDefault="00000000">
      <w:pPr>
        <w:pStyle w:val="ListBullet"/>
        <w:rPr>
          <w:rFonts w:ascii="Lexend Light" w:hAnsi="Lexend Light"/>
          <w:sz w:val="22"/>
        </w:rPr>
      </w:pPr>
      <w:r w:rsidRPr="000E6E47">
        <w:rPr>
          <w:rFonts w:ascii="Lexend Light" w:hAnsi="Lexend Light"/>
          <w:sz w:val="22"/>
        </w:rPr>
        <w:t>develop fluent, legible handwriting alongside accurate spelling;</w:t>
      </w:r>
    </w:p>
    <w:p w14:paraId="578C98DF" w14:textId="77777777" w:rsidR="00756E2E" w:rsidRPr="000E6E47" w:rsidRDefault="00000000">
      <w:pPr>
        <w:pStyle w:val="ListBullet"/>
        <w:rPr>
          <w:rFonts w:ascii="Lexend Light" w:hAnsi="Lexend Light"/>
          <w:sz w:val="22"/>
        </w:rPr>
      </w:pPr>
      <w:r w:rsidRPr="000E6E47">
        <w:rPr>
          <w:rFonts w:ascii="Lexend Light" w:hAnsi="Lexend Light"/>
          <w:sz w:val="22"/>
        </w:rPr>
        <w:t>experience success through timely, closely matched support.</w:t>
      </w:r>
    </w:p>
    <w:p w14:paraId="47D18DDC"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4. Curriculum organisation</w:t>
      </w:r>
    </w:p>
    <w:p w14:paraId="4D3C0B82" w14:textId="77777777" w:rsidR="00756E2E" w:rsidRPr="000E6E47" w:rsidRDefault="00000000">
      <w:pPr>
        <w:pStyle w:val="Heading2"/>
        <w:rPr>
          <w:rFonts w:ascii="Lexend Light" w:hAnsi="Lexend Light"/>
          <w:color w:val="auto"/>
          <w:sz w:val="22"/>
          <w:szCs w:val="22"/>
        </w:rPr>
      </w:pPr>
      <w:r w:rsidRPr="000E6E47">
        <w:rPr>
          <w:rFonts w:ascii="Lexend Light" w:hAnsi="Lexend Light"/>
          <w:color w:val="auto"/>
          <w:sz w:val="22"/>
          <w:szCs w:val="22"/>
        </w:rPr>
        <w:t>Early Years and Key Stage 1</w:t>
      </w:r>
    </w:p>
    <w:p w14:paraId="13926B39" w14:textId="77777777" w:rsidR="00756E2E" w:rsidRDefault="00000000">
      <w:pPr>
        <w:rPr>
          <w:rFonts w:ascii="Lexend Light" w:hAnsi="Lexend Light"/>
          <w:sz w:val="22"/>
        </w:rPr>
      </w:pPr>
      <w:r w:rsidRPr="000E6E47">
        <w:rPr>
          <w:rFonts w:ascii="Lexend Light" w:hAnsi="Lexend Light"/>
          <w:sz w:val="22"/>
        </w:rPr>
        <w:t>Little Wandle Letters and Sounds Revised is the school’s core systematic synthetic phonics programme. Phonics and early spelling are taught with fidelity to the programme’s sequence. In Year 2, Little Wandle Spelling provides the planned bridge from the alphabetic code into wider spelling knowledge. Pupils who have not secured the alphabetic code receive appropriate Little Wandle keep-up or catch-up rather than being moved prematurely to unsupported spelling rules.</w:t>
      </w:r>
    </w:p>
    <w:p w14:paraId="7511A3E8" w14:textId="1DADCDCC" w:rsidR="000E6E47" w:rsidRPr="000E6E47" w:rsidRDefault="000E6E47" w:rsidP="000E6E47">
      <w:pPr>
        <w:rPr>
          <w:rFonts w:ascii="Lexend Light" w:hAnsi="Lexend Light"/>
          <w:sz w:val="22"/>
        </w:rPr>
      </w:pPr>
      <w:r w:rsidRPr="000E6E47">
        <w:rPr>
          <w:rFonts w:ascii="Lexend Light" w:hAnsi="Lexend Light"/>
          <w:sz w:val="22"/>
        </w:rPr>
        <w:t xml:space="preserve">In Reception and Year 1, home phonics and spelling practice will follow the school’s Little Wandle sequence. Weekly practice may include taught GPCs, fully decodable words, previously taught tricky words and a short phrase or sentence. Pupils will not be expected to </w:t>
      </w:r>
      <w:proofErr w:type="spellStart"/>
      <w:r w:rsidRPr="000E6E47">
        <w:rPr>
          <w:rFonts w:ascii="Lexend Light" w:hAnsi="Lexend Light"/>
          <w:sz w:val="22"/>
        </w:rPr>
        <w:t>practise</w:t>
      </w:r>
      <w:proofErr w:type="spellEnd"/>
      <w:r w:rsidRPr="000E6E47">
        <w:rPr>
          <w:rFonts w:ascii="Lexend Light" w:hAnsi="Lexend Light"/>
          <w:sz w:val="22"/>
        </w:rPr>
        <w:t xml:space="preserve"> spellings containing untaught phonics knowledge.</w:t>
      </w:r>
    </w:p>
    <w:p w14:paraId="2600C29C" w14:textId="40C9ED9F" w:rsidR="000E6E47" w:rsidRDefault="000E6E47" w:rsidP="000E6E47">
      <w:pPr>
        <w:rPr>
          <w:rFonts w:ascii="Lexend Light" w:hAnsi="Lexend Light"/>
          <w:sz w:val="22"/>
        </w:rPr>
      </w:pPr>
      <w:r w:rsidRPr="000E6E47">
        <w:rPr>
          <w:rFonts w:ascii="Lexend Light" w:hAnsi="Lexend Light"/>
          <w:sz w:val="22"/>
        </w:rPr>
        <w:t>In Year 2, home spelling practice will be selected from the current Little Wandle Spelling unit and may include four to six focus words, one or two high-frequency or tricky words and two revisit words. Home practice will consolidate teaching completed in school and will not be used to introduce new spelling knowledge.</w:t>
      </w:r>
    </w:p>
    <w:tbl>
      <w:tblPr>
        <w:tblStyle w:val="TableGrid"/>
        <w:tblW w:w="14617" w:type="dxa"/>
        <w:tblLook w:val="04A0" w:firstRow="1" w:lastRow="0" w:firstColumn="1" w:lastColumn="0" w:noHBand="0" w:noVBand="1"/>
      </w:tblPr>
      <w:tblGrid>
        <w:gridCol w:w="1951"/>
        <w:gridCol w:w="6521"/>
        <w:gridCol w:w="6145"/>
      </w:tblGrid>
      <w:tr w:rsidR="00C76583" w:rsidRPr="00C76583" w14:paraId="3125F3EB" w14:textId="77777777" w:rsidTr="00C76583">
        <w:tc>
          <w:tcPr>
            <w:tcW w:w="1951" w:type="dxa"/>
            <w:shd w:val="clear" w:color="auto" w:fill="002060"/>
            <w:hideMark/>
          </w:tcPr>
          <w:p w14:paraId="7601D944" w14:textId="77777777" w:rsidR="00C76583" w:rsidRPr="00C76583" w:rsidRDefault="00C76583" w:rsidP="00C76583">
            <w:pPr>
              <w:spacing w:after="0" w:line="240" w:lineRule="auto"/>
              <w:jc w:val="center"/>
              <w:rPr>
                <w:rFonts w:ascii="Lexend Light" w:eastAsia="Times New Roman" w:hAnsi="Lexend Light" w:cs="Times New Roman"/>
                <w:b/>
                <w:bCs/>
                <w:sz w:val="22"/>
                <w:lang w:val="en-GB" w:eastAsia="en-GB"/>
              </w:rPr>
            </w:pPr>
            <w:r w:rsidRPr="00C76583">
              <w:rPr>
                <w:rFonts w:ascii="Lexend Light" w:eastAsia="Times New Roman" w:hAnsi="Lexend Light" w:cs="Times New Roman"/>
                <w:b/>
                <w:bCs/>
                <w:sz w:val="22"/>
                <w:lang w:val="en-GB" w:eastAsia="en-GB"/>
              </w:rPr>
              <w:t>Year group</w:t>
            </w:r>
          </w:p>
        </w:tc>
        <w:tc>
          <w:tcPr>
            <w:tcW w:w="6521" w:type="dxa"/>
            <w:shd w:val="clear" w:color="auto" w:fill="002060"/>
            <w:hideMark/>
          </w:tcPr>
          <w:p w14:paraId="3FF8EA7B" w14:textId="6353262D" w:rsidR="00C76583" w:rsidRPr="00C76583" w:rsidRDefault="00C76583" w:rsidP="00C76583">
            <w:pPr>
              <w:spacing w:after="0" w:line="240" w:lineRule="auto"/>
              <w:jc w:val="center"/>
              <w:rPr>
                <w:rFonts w:ascii="Lexend Light" w:eastAsia="Times New Roman" w:hAnsi="Lexend Light" w:cs="Times New Roman"/>
                <w:b/>
                <w:bCs/>
                <w:sz w:val="22"/>
                <w:lang w:val="en-GB" w:eastAsia="en-GB"/>
              </w:rPr>
            </w:pPr>
            <w:r>
              <w:rPr>
                <w:rFonts w:ascii="Lexend Light" w:eastAsia="Times New Roman" w:hAnsi="Lexend Light" w:cs="Times New Roman"/>
                <w:b/>
                <w:bCs/>
                <w:sz w:val="22"/>
                <w:lang w:val="en-GB" w:eastAsia="en-GB"/>
              </w:rPr>
              <w:t>Agreed quantity</w:t>
            </w:r>
          </w:p>
        </w:tc>
        <w:tc>
          <w:tcPr>
            <w:tcW w:w="6145" w:type="dxa"/>
            <w:shd w:val="clear" w:color="auto" w:fill="002060"/>
            <w:hideMark/>
          </w:tcPr>
          <w:p w14:paraId="17603FD7" w14:textId="77777777" w:rsidR="00C76583" w:rsidRDefault="00C76583" w:rsidP="00C76583">
            <w:pPr>
              <w:spacing w:after="0" w:line="240" w:lineRule="auto"/>
              <w:jc w:val="center"/>
              <w:rPr>
                <w:rFonts w:ascii="Lexend Light" w:eastAsia="Times New Roman" w:hAnsi="Lexend Light" w:cs="Times New Roman"/>
                <w:b/>
                <w:bCs/>
                <w:sz w:val="22"/>
                <w:lang w:val="en-GB" w:eastAsia="en-GB"/>
              </w:rPr>
            </w:pPr>
            <w:r w:rsidRPr="00C76583">
              <w:rPr>
                <w:rFonts w:ascii="Lexend Light" w:eastAsia="Times New Roman" w:hAnsi="Lexend Light" w:cs="Times New Roman"/>
                <w:b/>
                <w:bCs/>
                <w:sz w:val="22"/>
                <w:lang w:val="en-GB" w:eastAsia="en-GB"/>
              </w:rPr>
              <w:t>Expected practice</w:t>
            </w:r>
          </w:p>
          <w:p w14:paraId="4B48565C" w14:textId="77777777" w:rsidR="00C76583" w:rsidRPr="00C76583" w:rsidRDefault="00C76583" w:rsidP="00C76583">
            <w:pPr>
              <w:spacing w:after="0" w:line="240" w:lineRule="auto"/>
              <w:jc w:val="center"/>
              <w:rPr>
                <w:rFonts w:ascii="Lexend Light" w:eastAsia="Times New Roman" w:hAnsi="Lexend Light" w:cs="Times New Roman"/>
                <w:b/>
                <w:bCs/>
                <w:sz w:val="22"/>
                <w:lang w:val="en-GB" w:eastAsia="en-GB"/>
              </w:rPr>
            </w:pPr>
          </w:p>
        </w:tc>
      </w:tr>
      <w:tr w:rsidR="00C76583" w:rsidRPr="00C76583" w14:paraId="0234A648" w14:textId="77777777" w:rsidTr="00C76583">
        <w:tc>
          <w:tcPr>
            <w:tcW w:w="1951" w:type="dxa"/>
            <w:hideMark/>
          </w:tcPr>
          <w:p w14:paraId="180B58D0"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Reception</w:t>
            </w:r>
          </w:p>
        </w:tc>
        <w:tc>
          <w:tcPr>
            <w:tcW w:w="6521" w:type="dxa"/>
            <w:hideMark/>
          </w:tcPr>
          <w:p w14:paraId="065AE042"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Current GPCs, 3–4 decodable words and one tricky word</w:t>
            </w:r>
          </w:p>
        </w:tc>
        <w:tc>
          <w:tcPr>
            <w:tcW w:w="6145" w:type="dxa"/>
            <w:hideMark/>
          </w:tcPr>
          <w:p w14:paraId="6759FC65"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Say the sounds, orally segment, build or write words and read the tricky word</w:t>
            </w:r>
          </w:p>
        </w:tc>
      </w:tr>
      <w:tr w:rsidR="00C76583" w:rsidRPr="00C76583" w14:paraId="7006F384" w14:textId="77777777" w:rsidTr="00C76583">
        <w:tc>
          <w:tcPr>
            <w:tcW w:w="1951" w:type="dxa"/>
            <w:hideMark/>
          </w:tcPr>
          <w:p w14:paraId="38DBC7BD"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Year 1</w:t>
            </w:r>
          </w:p>
        </w:tc>
        <w:tc>
          <w:tcPr>
            <w:tcW w:w="6521" w:type="dxa"/>
            <w:hideMark/>
          </w:tcPr>
          <w:p w14:paraId="628A5E40"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Current GPCs, 4–6 decodable words, 1–2 tricky words and one short sentence</w:t>
            </w:r>
          </w:p>
        </w:tc>
        <w:tc>
          <w:tcPr>
            <w:tcW w:w="6145" w:type="dxa"/>
            <w:hideMark/>
          </w:tcPr>
          <w:p w14:paraId="714E9DC1"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Say, segment, blend, build, write and check</w:t>
            </w:r>
          </w:p>
        </w:tc>
      </w:tr>
      <w:tr w:rsidR="00C76583" w:rsidRPr="00C76583" w14:paraId="1FD4B611" w14:textId="77777777" w:rsidTr="00C76583">
        <w:tc>
          <w:tcPr>
            <w:tcW w:w="1951" w:type="dxa"/>
            <w:hideMark/>
          </w:tcPr>
          <w:p w14:paraId="55B8F946"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Year 2</w:t>
            </w:r>
          </w:p>
        </w:tc>
        <w:tc>
          <w:tcPr>
            <w:tcW w:w="6521" w:type="dxa"/>
            <w:hideMark/>
          </w:tcPr>
          <w:p w14:paraId="343FE90B"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4–6 focus spellings, 1–2 high-frequency/tricky words, 2 revisit words and one phrase or sentence</w:t>
            </w:r>
          </w:p>
        </w:tc>
        <w:tc>
          <w:tcPr>
            <w:tcW w:w="6145" w:type="dxa"/>
            <w:hideMark/>
          </w:tcPr>
          <w:p w14:paraId="12DC1315" w14:textId="77777777" w:rsidR="00C76583" w:rsidRPr="00C76583" w:rsidRDefault="00C76583" w:rsidP="00C76583">
            <w:pPr>
              <w:spacing w:after="0" w:line="240" w:lineRule="auto"/>
              <w:rPr>
                <w:rFonts w:ascii="Lexend Light" w:eastAsia="Times New Roman" w:hAnsi="Lexend Light" w:cs="Times New Roman"/>
                <w:sz w:val="22"/>
                <w:lang w:val="en-GB" w:eastAsia="en-GB"/>
              </w:rPr>
            </w:pPr>
            <w:r w:rsidRPr="00C76583">
              <w:rPr>
                <w:rFonts w:ascii="Lexend Light" w:eastAsia="Times New Roman" w:hAnsi="Lexend Light" w:cs="Times New Roman"/>
                <w:sz w:val="22"/>
                <w:lang w:val="en-GB" w:eastAsia="en-GB"/>
              </w:rPr>
              <w:t>Analyse, Look–Cover–Write–Check, retrieve and use in context</w:t>
            </w:r>
          </w:p>
        </w:tc>
      </w:tr>
    </w:tbl>
    <w:p w14:paraId="24FDBA45" w14:textId="77777777" w:rsidR="00C76583" w:rsidRPr="000E6E47" w:rsidRDefault="00C76583" w:rsidP="000E6E47">
      <w:pPr>
        <w:rPr>
          <w:rFonts w:ascii="Lexend Light" w:hAnsi="Lexend Light"/>
          <w:sz w:val="22"/>
        </w:rPr>
      </w:pPr>
    </w:p>
    <w:p w14:paraId="732819E2" w14:textId="77777777" w:rsidR="00756E2E" w:rsidRPr="000E6E47" w:rsidRDefault="00000000">
      <w:pPr>
        <w:pStyle w:val="Heading2"/>
        <w:rPr>
          <w:rFonts w:ascii="Lexend Light" w:hAnsi="Lexend Light"/>
          <w:color w:val="auto"/>
          <w:sz w:val="22"/>
          <w:szCs w:val="22"/>
        </w:rPr>
      </w:pPr>
      <w:r w:rsidRPr="000E6E47">
        <w:rPr>
          <w:rFonts w:ascii="Lexend Light" w:hAnsi="Lexend Light"/>
          <w:color w:val="auto"/>
          <w:sz w:val="22"/>
          <w:szCs w:val="22"/>
        </w:rPr>
        <w:lastRenderedPageBreak/>
        <w:t>Key Stage 2</w:t>
      </w:r>
    </w:p>
    <w:p w14:paraId="6475EB6F" w14:textId="77777777" w:rsidR="00756E2E" w:rsidRPr="000E6E47" w:rsidRDefault="00000000">
      <w:pPr>
        <w:rPr>
          <w:rFonts w:ascii="Lexend Light" w:hAnsi="Lexend Light"/>
          <w:sz w:val="22"/>
        </w:rPr>
      </w:pPr>
      <w:r w:rsidRPr="000E6E47">
        <w:rPr>
          <w:rFonts w:ascii="Lexend Light" w:hAnsi="Lexend Light"/>
          <w:sz w:val="22"/>
        </w:rPr>
        <w:t>Spelling Shed Stages 3–6 provide the core sequence, objectives and example words. The school’s progression tables identify the content for each year group. Teachers use the agreed pedagogy in this policy and select manageable word sets so that learning is deep, cumulative and transferable.</w:t>
      </w:r>
    </w:p>
    <w:tbl>
      <w:tblPr>
        <w:tblStyle w:val="TableGrid"/>
        <w:tblW w:w="0" w:type="auto"/>
        <w:jc w:val="center"/>
        <w:tblLayout w:type="fixed"/>
        <w:tblLook w:val="04A0" w:firstRow="1" w:lastRow="0" w:firstColumn="1" w:lastColumn="0" w:noHBand="0" w:noVBand="1"/>
      </w:tblPr>
      <w:tblGrid>
        <w:gridCol w:w="3456"/>
        <w:gridCol w:w="3456"/>
        <w:gridCol w:w="6624"/>
      </w:tblGrid>
      <w:tr w:rsidR="00756E2E" w:rsidRPr="000E6E47" w14:paraId="48E49E0A" w14:textId="77777777" w:rsidTr="00C76583">
        <w:trPr>
          <w:jc w:val="center"/>
        </w:trPr>
        <w:tc>
          <w:tcPr>
            <w:tcW w:w="3456" w:type="dxa"/>
            <w:shd w:val="clear" w:color="auto" w:fill="002060"/>
            <w:tcMar>
              <w:top w:w="85" w:type="dxa"/>
              <w:left w:w="100" w:type="dxa"/>
              <w:bottom w:w="85" w:type="dxa"/>
              <w:right w:w="100" w:type="dxa"/>
            </w:tcMar>
            <w:vAlign w:val="center"/>
          </w:tcPr>
          <w:p w14:paraId="1AD5F6BD" w14:textId="77777777" w:rsidR="00756E2E" w:rsidRPr="00C76583" w:rsidRDefault="00000000">
            <w:pPr>
              <w:rPr>
                <w:rFonts w:ascii="Lexend Light" w:hAnsi="Lexend Light"/>
                <w:color w:val="FFFFFF" w:themeColor="background1"/>
                <w:sz w:val="22"/>
              </w:rPr>
            </w:pPr>
            <w:r w:rsidRPr="00C76583">
              <w:rPr>
                <w:rFonts w:ascii="Lexend Light" w:hAnsi="Lexend Light"/>
                <w:b/>
                <w:color w:val="FFFFFF" w:themeColor="background1"/>
                <w:sz w:val="22"/>
              </w:rPr>
              <w:t>Weekly element</w:t>
            </w:r>
          </w:p>
        </w:tc>
        <w:tc>
          <w:tcPr>
            <w:tcW w:w="3456" w:type="dxa"/>
            <w:shd w:val="clear" w:color="auto" w:fill="002060"/>
            <w:tcMar>
              <w:top w:w="85" w:type="dxa"/>
              <w:left w:w="100" w:type="dxa"/>
              <w:bottom w:w="85" w:type="dxa"/>
              <w:right w:w="100" w:type="dxa"/>
            </w:tcMar>
            <w:vAlign w:val="center"/>
          </w:tcPr>
          <w:p w14:paraId="1D677C57" w14:textId="77777777" w:rsidR="00756E2E" w:rsidRPr="00C76583" w:rsidRDefault="00000000">
            <w:pPr>
              <w:rPr>
                <w:rFonts w:ascii="Lexend Light" w:hAnsi="Lexend Light"/>
                <w:color w:val="FFFFFF" w:themeColor="background1"/>
                <w:sz w:val="22"/>
              </w:rPr>
            </w:pPr>
            <w:r w:rsidRPr="00C76583">
              <w:rPr>
                <w:rFonts w:ascii="Lexend Light" w:hAnsi="Lexend Light"/>
                <w:b/>
                <w:color w:val="FFFFFF" w:themeColor="background1"/>
                <w:sz w:val="22"/>
              </w:rPr>
              <w:t>Agreed quantity</w:t>
            </w:r>
          </w:p>
        </w:tc>
        <w:tc>
          <w:tcPr>
            <w:tcW w:w="3456" w:type="dxa"/>
            <w:shd w:val="clear" w:color="auto" w:fill="002060"/>
            <w:tcMar>
              <w:top w:w="85" w:type="dxa"/>
              <w:left w:w="100" w:type="dxa"/>
              <w:bottom w:w="85" w:type="dxa"/>
              <w:right w:w="100" w:type="dxa"/>
            </w:tcMar>
            <w:vAlign w:val="center"/>
          </w:tcPr>
          <w:p w14:paraId="2619DA9E" w14:textId="77777777" w:rsidR="00756E2E" w:rsidRPr="00C76583" w:rsidRDefault="00000000">
            <w:pPr>
              <w:rPr>
                <w:rFonts w:ascii="Lexend Light" w:hAnsi="Lexend Light"/>
                <w:color w:val="FFFFFF" w:themeColor="background1"/>
                <w:sz w:val="22"/>
              </w:rPr>
            </w:pPr>
            <w:r w:rsidRPr="00C76583">
              <w:rPr>
                <w:rFonts w:ascii="Lexend Light" w:hAnsi="Lexend Light"/>
                <w:b/>
                <w:color w:val="FFFFFF" w:themeColor="background1"/>
                <w:sz w:val="22"/>
              </w:rPr>
              <w:t>Purpose</w:t>
            </w:r>
          </w:p>
        </w:tc>
      </w:tr>
      <w:tr w:rsidR="00756E2E" w:rsidRPr="000E6E47" w14:paraId="41A5B1A1" w14:textId="77777777">
        <w:trPr>
          <w:cantSplit/>
          <w:jc w:val="center"/>
        </w:trPr>
        <w:tc>
          <w:tcPr>
            <w:tcW w:w="2232" w:type="dxa"/>
            <w:tcMar>
              <w:top w:w="85" w:type="dxa"/>
              <w:left w:w="100" w:type="dxa"/>
              <w:bottom w:w="85" w:type="dxa"/>
              <w:right w:w="100" w:type="dxa"/>
            </w:tcMar>
            <w:vAlign w:val="center"/>
          </w:tcPr>
          <w:p w14:paraId="058FB9C8" w14:textId="77777777" w:rsidR="00756E2E" w:rsidRPr="000E6E47" w:rsidRDefault="00000000">
            <w:pPr>
              <w:spacing w:after="0"/>
              <w:rPr>
                <w:rFonts w:ascii="Lexend Light" w:hAnsi="Lexend Light"/>
                <w:sz w:val="22"/>
              </w:rPr>
            </w:pPr>
            <w:r w:rsidRPr="000E6E47">
              <w:rPr>
                <w:rFonts w:ascii="Lexend Light" w:hAnsi="Lexend Light"/>
                <w:sz w:val="22"/>
              </w:rPr>
              <w:t>Focus words</w:t>
            </w:r>
          </w:p>
        </w:tc>
        <w:tc>
          <w:tcPr>
            <w:tcW w:w="1800" w:type="dxa"/>
            <w:tcMar>
              <w:top w:w="85" w:type="dxa"/>
              <w:left w:w="100" w:type="dxa"/>
              <w:bottom w:w="85" w:type="dxa"/>
              <w:right w:w="100" w:type="dxa"/>
            </w:tcMar>
            <w:vAlign w:val="center"/>
          </w:tcPr>
          <w:p w14:paraId="75D6E074" w14:textId="77777777" w:rsidR="00756E2E" w:rsidRPr="000E6E47" w:rsidRDefault="00000000">
            <w:pPr>
              <w:spacing w:after="0"/>
              <w:rPr>
                <w:rFonts w:ascii="Lexend Light" w:hAnsi="Lexend Light"/>
                <w:sz w:val="22"/>
              </w:rPr>
            </w:pPr>
            <w:r w:rsidRPr="000E6E47">
              <w:rPr>
                <w:rFonts w:ascii="Lexend Light" w:hAnsi="Lexend Light"/>
                <w:sz w:val="22"/>
              </w:rPr>
              <w:t>4–6</w:t>
            </w:r>
          </w:p>
        </w:tc>
        <w:tc>
          <w:tcPr>
            <w:tcW w:w="6624" w:type="dxa"/>
            <w:tcMar>
              <w:top w:w="85" w:type="dxa"/>
              <w:left w:w="100" w:type="dxa"/>
              <w:bottom w:w="85" w:type="dxa"/>
              <w:right w:w="100" w:type="dxa"/>
            </w:tcMar>
            <w:vAlign w:val="center"/>
          </w:tcPr>
          <w:p w14:paraId="4F6DC830" w14:textId="77777777" w:rsidR="00756E2E" w:rsidRPr="000E6E47" w:rsidRDefault="00000000">
            <w:pPr>
              <w:spacing w:after="0"/>
              <w:rPr>
                <w:rFonts w:ascii="Lexend Light" w:hAnsi="Lexend Light"/>
                <w:sz w:val="22"/>
              </w:rPr>
            </w:pPr>
            <w:r w:rsidRPr="000E6E47">
              <w:rPr>
                <w:rFonts w:ascii="Lexend Light" w:hAnsi="Lexend Light"/>
                <w:sz w:val="22"/>
              </w:rPr>
              <w:t>Exemplify the new pattern, convention or morpheme and receive explicit teaching.</w:t>
            </w:r>
          </w:p>
        </w:tc>
      </w:tr>
      <w:tr w:rsidR="00756E2E" w:rsidRPr="000E6E47" w14:paraId="064ABA8C" w14:textId="77777777">
        <w:trPr>
          <w:cantSplit/>
          <w:jc w:val="center"/>
        </w:trPr>
        <w:tc>
          <w:tcPr>
            <w:tcW w:w="2232" w:type="dxa"/>
            <w:shd w:val="clear" w:color="auto" w:fill="EEF3F8"/>
            <w:tcMar>
              <w:top w:w="85" w:type="dxa"/>
              <w:left w:w="100" w:type="dxa"/>
              <w:bottom w:w="85" w:type="dxa"/>
              <w:right w:w="100" w:type="dxa"/>
            </w:tcMar>
            <w:vAlign w:val="center"/>
          </w:tcPr>
          <w:p w14:paraId="0C9C3F50" w14:textId="77777777" w:rsidR="00756E2E" w:rsidRPr="000E6E47" w:rsidRDefault="00000000">
            <w:pPr>
              <w:spacing w:after="0"/>
              <w:rPr>
                <w:rFonts w:ascii="Lexend Light" w:hAnsi="Lexend Light"/>
                <w:sz w:val="22"/>
              </w:rPr>
            </w:pPr>
            <w:r w:rsidRPr="000E6E47">
              <w:rPr>
                <w:rFonts w:ascii="Lexend Light" w:hAnsi="Lexend Light"/>
                <w:sz w:val="22"/>
              </w:rPr>
              <w:t>High-frequency words</w:t>
            </w:r>
          </w:p>
        </w:tc>
        <w:tc>
          <w:tcPr>
            <w:tcW w:w="1800" w:type="dxa"/>
            <w:shd w:val="clear" w:color="auto" w:fill="EEF3F8"/>
            <w:tcMar>
              <w:top w:w="85" w:type="dxa"/>
              <w:left w:w="100" w:type="dxa"/>
              <w:bottom w:w="85" w:type="dxa"/>
              <w:right w:w="100" w:type="dxa"/>
            </w:tcMar>
            <w:vAlign w:val="center"/>
          </w:tcPr>
          <w:p w14:paraId="6135A106" w14:textId="77777777" w:rsidR="00756E2E" w:rsidRPr="000E6E47" w:rsidRDefault="00000000">
            <w:pPr>
              <w:spacing w:after="0"/>
              <w:rPr>
                <w:rFonts w:ascii="Lexend Light" w:hAnsi="Lexend Light"/>
                <w:sz w:val="22"/>
              </w:rPr>
            </w:pPr>
            <w:r w:rsidRPr="000E6E47">
              <w:rPr>
                <w:rFonts w:ascii="Lexend Light" w:hAnsi="Lexend Light"/>
                <w:sz w:val="22"/>
              </w:rPr>
              <w:t>1–2</w:t>
            </w:r>
          </w:p>
        </w:tc>
        <w:tc>
          <w:tcPr>
            <w:tcW w:w="6624" w:type="dxa"/>
            <w:shd w:val="clear" w:color="auto" w:fill="EEF3F8"/>
            <w:tcMar>
              <w:top w:w="85" w:type="dxa"/>
              <w:left w:w="100" w:type="dxa"/>
              <w:bottom w:w="85" w:type="dxa"/>
              <w:right w:w="100" w:type="dxa"/>
            </w:tcMar>
            <w:vAlign w:val="center"/>
          </w:tcPr>
          <w:p w14:paraId="616F4F86" w14:textId="77777777" w:rsidR="00756E2E" w:rsidRPr="000E6E47" w:rsidRDefault="00000000">
            <w:pPr>
              <w:spacing w:after="0"/>
              <w:rPr>
                <w:rFonts w:ascii="Lexend Light" w:hAnsi="Lexend Light"/>
                <w:sz w:val="22"/>
              </w:rPr>
            </w:pPr>
            <w:r w:rsidRPr="000E6E47">
              <w:rPr>
                <w:rFonts w:ascii="Lexend Light" w:hAnsi="Lexend Light"/>
                <w:sz w:val="22"/>
              </w:rPr>
              <w:t>Secure words pupils need regularly in independent writing.</w:t>
            </w:r>
          </w:p>
        </w:tc>
      </w:tr>
      <w:tr w:rsidR="00756E2E" w:rsidRPr="000E6E47" w14:paraId="5B3A8C65" w14:textId="77777777">
        <w:trPr>
          <w:cantSplit/>
          <w:jc w:val="center"/>
        </w:trPr>
        <w:tc>
          <w:tcPr>
            <w:tcW w:w="2232" w:type="dxa"/>
            <w:tcMar>
              <w:top w:w="85" w:type="dxa"/>
              <w:left w:w="100" w:type="dxa"/>
              <w:bottom w:w="85" w:type="dxa"/>
              <w:right w:w="100" w:type="dxa"/>
            </w:tcMar>
            <w:vAlign w:val="center"/>
          </w:tcPr>
          <w:p w14:paraId="7BE351CA" w14:textId="77777777" w:rsidR="00756E2E" w:rsidRPr="000E6E47" w:rsidRDefault="00000000">
            <w:pPr>
              <w:spacing w:after="0"/>
              <w:rPr>
                <w:rFonts w:ascii="Lexend Light" w:hAnsi="Lexend Light"/>
                <w:sz w:val="22"/>
              </w:rPr>
            </w:pPr>
            <w:r w:rsidRPr="000E6E47">
              <w:rPr>
                <w:rFonts w:ascii="Lexend Light" w:hAnsi="Lexend Light"/>
                <w:sz w:val="22"/>
              </w:rPr>
              <w:t>Revisit words</w:t>
            </w:r>
          </w:p>
        </w:tc>
        <w:tc>
          <w:tcPr>
            <w:tcW w:w="1800" w:type="dxa"/>
            <w:tcMar>
              <w:top w:w="85" w:type="dxa"/>
              <w:left w:w="100" w:type="dxa"/>
              <w:bottom w:w="85" w:type="dxa"/>
              <w:right w:w="100" w:type="dxa"/>
            </w:tcMar>
            <w:vAlign w:val="center"/>
          </w:tcPr>
          <w:p w14:paraId="5AC5B6C8" w14:textId="77777777" w:rsidR="00756E2E" w:rsidRPr="000E6E47" w:rsidRDefault="00000000">
            <w:pPr>
              <w:spacing w:after="0"/>
              <w:rPr>
                <w:rFonts w:ascii="Lexend Light" w:hAnsi="Lexend Light"/>
                <w:sz w:val="22"/>
              </w:rPr>
            </w:pPr>
            <w:r w:rsidRPr="000E6E47">
              <w:rPr>
                <w:rFonts w:ascii="Lexend Light" w:hAnsi="Lexend Light"/>
                <w:sz w:val="22"/>
              </w:rPr>
              <w:t>2</w:t>
            </w:r>
          </w:p>
        </w:tc>
        <w:tc>
          <w:tcPr>
            <w:tcW w:w="6624" w:type="dxa"/>
            <w:tcMar>
              <w:top w:w="85" w:type="dxa"/>
              <w:left w:w="100" w:type="dxa"/>
              <w:bottom w:w="85" w:type="dxa"/>
              <w:right w:w="100" w:type="dxa"/>
            </w:tcMar>
            <w:vAlign w:val="center"/>
          </w:tcPr>
          <w:p w14:paraId="6E01EEFF" w14:textId="77777777" w:rsidR="00756E2E" w:rsidRPr="000E6E47" w:rsidRDefault="00000000">
            <w:pPr>
              <w:spacing w:after="0"/>
              <w:rPr>
                <w:rFonts w:ascii="Lexend Light" w:hAnsi="Lexend Light"/>
                <w:sz w:val="22"/>
              </w:rPr>
            </w:pPr>
            <w:r w:rsidRPr="000E6E47">
              <w:rPr>
                <w:rFonts w:ascii="Lexend Light" w:hAnsi="Lexend Light"/>
                <w:sz w:val="22"/>
              </w:rPr>
              <w:t>Retrieve earlier knowledge cumulatively and prevent forgetting.</w:t>
            </w:r>
          </w:p>
        </w:tc>
      </w:tr>
      <w:tr w:rsidR="00756E2E" w:rsidRPr="000E6E47" w14:paraId="35B804AC" w14:textId="77777777">
        <w:trPr>
          <w:cantSplit/>
          <w:jc w:val="center"/>
        </w:trPr>
        <w:tc>
          <w:tcPr>
            <w:tcW w:w="2232" w:type="dxa"/>
            <w:shd w:val="clear" w:color="auto" w:fill="EEF3F8"/>
            <w:tcMar>
              <w:top w:w="85" w:type="dxa"/>
              <w:left w:w="100" w:type="dxa"/>
              <w:bottom w:w="85" w:type="dxa"/>
              <w:right w:w="100" w:type="dxa"/>
            </w:tcMar>
            <w:vAlign w:val="center"/>
          </w:tcPr>
          <w:p w14:paraId="7028DDEC" w14:textId="77777777" w:rsidR="00756E2E" w:rsidRPr="000E6E47" w:rsidRDefault="00000000">
            <w:pPr>
              <w:spacing w:after="0"/>
              <w:rPr>
                <w:rFonts w:ascii="Lexend Light" w:hAnsi="Lexend Light"/>
                <w:sz w:val="22"/>
              </w:rPr>
            </w:pPr>
            <w:r w:rsidRPr="000E6E47">
              <w:rPr>
                <w:rFonts w:ascii="Lexend Light" w:hAnsi="Lexend Light"/>
                <w:sz w:val="22"/>
              </w:rPr>
              <w:t>Transfer word</w:t>
            </w:r>
          </w:p>
        </w:tc>
        <w:tc>
          <w:tcPr>
            <w:tcW w:w="1800" w:type="dxa"/>
            <w:shd w:val="clear" w:color="auto" w:fill="EEF3F8"/>
            <w:tcMar>
              <w:top w:w="85" w:type="dxa"/>
              <w:left w:w="100" w:type="dxa"/>
              <w:bottom w:w="85" w:type="dxa"/>
              <w:right w:w="100" w:type="dxa"/>
            </w:tcMar>
            <w:vAlign w:val="center"/>
          </w:tcPr>
          <w:p w14:paraId="6AD6A1C4" w14:textId="77777777" w:rsidR="00756E2E" w:rsidRPr="000E6E47" w:rsidRDefault="00000000">
            <w:pPr>
              <w:spacing w:after="0"/>
              <w:rPr>
                <w:rFonts w:ascii="Lexend Light" w:hAnsi="Lexend Light"/>
                <w:sz w:val="22"/>
              </w:rPr>
            </w:pPr>
            <w:r w:rsidRPr="000E6E47">
              <w:rPr>
                <w:rFonts w:ascii="Lexend Light" w:hAnsi="Lexend Light"/>
                <w:sz w:val="22"/>
              </w:rPr>
              <w:t>1 where appropriate</w:t>
            </w:r>
          </w:p>
        </w:tc>
        <w:tc>
          <w:tcPr>
            <w:tcW w:w="6624" w:type="dxa"/>
            <w:shd w:val="clear" w:color="auto" w:fill="EEF3F8"/>
            <w:tcMar>
              <w:top w:w="85" w:type="dxa"/>
              <w:left w:w="100" w:type="dxa"/>
              <w:bottom w:w="85" w:type="dxa"/>
              <w:right w:w="100" w:type="dxa"/>
            </w:tcMar>
            <w:vAlign w:val="center"/>
          </w:tcPr>
          <w:p w14:paraId="4708BFEF" w14:textId="77777777" w:rsidR="00756E2E" w:rsidRPr="000E6E47" w:rsidRDefault="00000000">
            <w:pPr>
              <w:spacing w:after="0"/>
              <w:rPr>
                <w:rFonts w:ascii="Lexend Light" w:hAnsi="Lexend Light"/>
                <w:sz w:val="22"/>
              </w:rPr>
            </w:pPr>
            <w:r w:rsidRPr="000E6E47">
              <w:rPr>
                <w:rFonts w:ascii="Lexend Light" w:hAnsi="Lexend Light"/>
                <w:sz w:val="22"/>
              </w:rPr>
              <w:t>Check whether pupils can apply the knowledge to an unfamiliar example.</w:t>
            </w:r>
          </w:p>
        </w:tc>
      </w:tr>
    </w:tbl>
    <w:p w14:paraId="6F9813F2" w14:textId="77777777" w:rsidR="00756E2E" w:rsidRPr="000E6E47" w:rsidRDefault="00756E2E">
      <w:pPr>
        <w:spacing w:after="0"/>
        <w:rPr>
          <w:rFonts w:ascii="Lexend Light" w:hAnsi="Lexend Light"/>
          <w:sz w:val="22"/>
        </w:rPr>
      </w:pPr>
    </w:p>
    <w:p w14:paraId="38422679"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5. Agreed teaching principles</w:t>
      </w:r>
    </w:p>
    <w:p w14:paraId="5CCAB7A9" w14:textId="77777777" w:rsidR="00756E2E" w:rsidRPr="000E6E47" w:rsidRDefault="00000000">
      <w:pPr>
        <w:pStyle w:val="ListBullet"/>
        <w:rPr>
          <w:rFonts w:ascii="Lexend Light" w:hAnsi="Lexend Light"/>
          <w:sz w:val="22"/>
        </w:rPr>
      </w:pPr>
      <w:r w:rsidRPr="000E6E47">
        <w:rPr>
          <w:rFonts w:ascii="Lexend Light" w:hAnsi="Lexend Light"/>
          <w:sz w:val="22"/>
        </w:rPr>
        <w:t>Words are pronounced accurately and meanings are made clear before pupils are expected to spell them.</w:t>
      </w:r>
    </w:p>
    <w:p w14:paraId="67F4C813" w14:textId="77777777" w:rsidR="00756E2E" w:rsidRPr="000E6E47" w:rsidRDefault="00000000">
      <w:pPr>
        <w:pStyle w:val="ListBullet"/>
        <w:rPr>
          <w:rFonts w:ascii="Lexend Light" w:hAnsi="Lexend Light"/>
          <w:sz w:val="22"/>
        </w:rPr>
      </w:pPr>
      <w:r w:rsidRPr="000E6E47">
        <w:rPr>
          <w:rFonts w:ascii="Lexend Light" w:hAnsi="Lexend Light"/>
          <w:sz w:val="22"/>
        </w:rPr>
        <w:t>Pupils say the word and identify its structure before writing it.</w:t>
      </w:r>
    </w:p>
    <w:p w14:paraId="34AC8082" w14:textId="77777777" w:rsidR="00756E2E" w:rsidRPr="000E6E47" w:rsidRDefault="00000000">
      <w:pPr>
        <w:pStyle w:val="ListBullet"/>
        <w:rPr>
          <w:rFonts w:ascii="Lexend Light" w:hAnsi="Lexend Light"/>
          <w:sz w:val="22"/>
        </w:rPr>
      </w:pPr>
      <w:r w:rsidRPr="000E6E47">
        <w:rPr>
          <w:rFonts w:ascii="Lexend Light" w:hAnsi="Lexend Light"/>
          <w:sz w:val="22"/>
        </w:rPr>
        <w:t>Teachers explicitly model the spelling decision rather than presenting a rule or list without explanation.</w:t>
      </w:r>
    </w:p>
    <w:p w14:paraId="58CABB84" w14:textId="77777777" w:rsidR="00756E2E" w:rsidRPr="000E6E47" w:rsidRDefault="00000000">
      <w:pPr>
        <w:pStyle w:val="ListBullet"/>
        <w:rPr>
          <w:rFonts w:ascii="Lexend Light" w:hAnsi="Lexend Light"/>
          <w:sz w:val="22"/>
        </w:rPr>
      </w:pPr>
      <w:r w:rsidRPr="000E6E47">
        <w:rPr>
          <w:rFonts w:ascii="Lexend Light" w:hAnsi="Lexend Light"/>
          <w:sz w:val="22"/>
        </w:rPr>
        <w:t>Teaching draws on phonology, orthography and morphology; etymology is used where it genuinely supports understanding and memory.</w:t>
      </w:r>
    </w:p>
    <w:p w14:paraId="74888AF2" w14:textId="77777777" w:rsidR="00756E2E" w:rsidRPr="000E6E47" w:rsidRDefault="00000000">
      <w:pPr>
        <w:pStyle w:val="ListBullet"/>
        <w:rPr>
          <w:rFonts w:ascii="Lexend Light" w:hAnsi="Lexend Light"/>
          <w:sz w:val="22"/>
        </w:rPr>
      </w:pPr>
      <w:r w:rsidRPr="000E6E47">
        <w:rPr>
          <w:rFonts w:ascii="Lexend Light" w:hAnsi="Lexend Light"/>
          <w:sz w:val="22"/>
        </w:rPr>
        <w:t>Pupils frequently retrieve words without seeing the written form.</w:t>
      </w:r>
    </w:p>
    <w:p w14:paraId="35475782" w14:textId="77777777" w:rsidR="00756E2E" w:rsidRPr="000E6E47" w:rsidRDefault="00000000">
      <w:pPr>
        <w:pStyle w:val="ListBullet"/>
        <w:rPr>
          <w:rFonts w:ascii="Lexend Light" w:hAnsi="Lexend Light"/>
          <w:sz w:val="22"/>
        </w:rPr>
      </w:pPr>
      <w:r w:rsidRPr="000E6E47">
        <w:rPr>
          <w:rFonts w:ascii="Lexend Light" w:hAnsi="Lexend Light"/>
          <w:sz w:val="22"/>
        </w:rPr>
        <w:t xml:space="preserve">All pupils respond, commonly using </w:t>
      </w:r>
      <w:proofErr w:type="gramStart"/>
      <w:r w:rsidRPr="000E6E47">
        <w:rPr>
          <w:rFonts w:ascii="Lexend Light" w:hAnsi="Lexend Light"/>
          <w:sz w:val="22"/>
        </w:rPr>
        <w:t>mini-whiteboards</w:t>
      </w:r>
      <w:proofErr w:type="gramEnd"/>
      <w:r w:rsidRPr="000E6E47">
        <w:rPr>
          <w:rFonts w:ascii="Lexend Light" w:hAnsi="Lexend Light"/>
          <w:sz w:val="22"/>
        </w:rPr>
        <w:t>, so teachers can check understanding quickly and accurately.</w:t>
      </w:r>
    </w:p>
    <w:p w14:paraId="0CF4D7CB" w14:textId="77777777" w:rsidR="00756E2E" w:rsidRPr="000E6E47" w:rsidRDefault="00000000">
      <w:pPr>
        <w:pStyle w:val="ListBullet"/>
        <w:rPr>
          <w:rFonts w:ascii="Lexend Light" w:hAnsi="Lexend Light"/>
          <w:sz w:val="22"/>
        </w:rPr>
      </w:pPr>
      <w:r w:rsidRPr="000E6E47">
        <w:rPr>
          <w:rFonts w:ascii="Lexend Light" w:hAnsi="Lexend Light"/>
          <w:sz w:val="22"/>
        </w:rPr>
        <w:t>Current learning is mixed with recent and older learning through spaced cumulative retrieval.</w:t>
      </w:r>
    </w:p>
    <w:p w14:paraId="280737C0" w14:textId="77777777" w:rsidR="00756E2E" w:rsidRPr="000E6E47" w:rsidRDefault="00000000">
      <w:pPr>
        <w:pStyle w:val="ListBullet"/>
        <w:rPr>
          <w:rFonts w:ascii="Lexend Light" w:hAnsi="Lexend Light"/>
          <w:sz w:val="22"/>
        </w:rPr>
      </w:pPr>
      <w:r w:rsidRPr="000E6E47">
        <w:rPr>
          <w:rFonts w:ascii="Lexend Light" w:hAnsi="Lexend Light"/>
          <w:sz w:val="22"/>
        </w:rPr>
        <w:t>Dictation progresses from words to phrases and complete sentences.</w:t>
      </w:r>
    </w:p>
    <w:p w14:paraId="37F292A6" w14:textId="77777777" w:rsidR="00756E2E" w:rsidRPr="000E6E47" w:rsidRDefault="00000000">
      <w:pPr>
        <w:pStyle w:val="ListBullet"/>
        <w:rPr>
          <w:rFonts w:ascii="Lexend Light" w:hAnsi="Lexend Light"/>
          <w:sz w:val="22"/>
        </w:rPr>
      </w:pPr>
      <w:r w:rsidRPr="000E6E47">
        <w:rPr>
          <w:rFonts w:ascii="Lexend Light" w:hAnsi="Lexend Light"/>
          <w:sz w:val="22"/>
        </w:rPr>
        <w:t>Errors receive immediate, precise feedback. Pupils correct the complete word, cover the model and retrieve it again after a short delay.</w:t>
      </w:r>
    </w:p>
    <w:p w14:paraId="6FF0B23C" w14:textId="77777777" w:rsidR="00756E2E" w:rsidRPr="000E6E47" w:rsidRDefault="00000000">
      <w:pPr>
        <w:pStyle w:val="ListBullet"/>
        <w:rPr>
          <w:rFonts w:ascii="Lexend Light" w:hAnsi="Lexend Light"/>
          <w:sz w:val="22"/>
        </w:rPr>
      </w:pPr>
      <w:r w:rsidRPr="000E6E47">
        <w:rPr>
          <w:rFonts w:ascii="Lexend Light" w:hAnsi="Lexend Light"/>
          <w:sz w:val="22"/>
        </w:rPr>
        <w:t>Pupils apply learning to unfamiliar transfer words and independent writing.</w:t>
      </w:r>
    </w:p>
    <w:p w14:paraId="7FF29005" w14:textId="77777777" w:rsidR="00756E2E" w:rsidRPr="000E6E47" w:rsidRDefault="00000000">
      <w:pPr>
        <w:pStyle w:val="ListBullet"/>
        <w:rPr>
          <w:rFonts w:ascii="Lexend Light" w:hAnsi="Lexend Light"/>
          <w:sz w:val="22"/>
        </w:rPr>
      </w:pPr>
      <w:r w:rsidRPr="000E6E47">
        <w:rPr>
          <w:rFonts w:ascii="Lexend Light" w:hAnsi="Lexend Light"/>
          <w:sz w:val="22"/>
        </w:rPr>
        <w:t>Spelling Shed games and home practice supplement direct teaching; they do not replace it.</w:t>
      </w:r>
    </w:p>
    <w:p w14:paraId="178C0322"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lastRenderedPageBreak/>
        <w:t>6. Weekly teaching entitlement in Key Stage 2</w:t>
      </w:r>
    </w:p>
    <w:tbl>
      <w:tblPr>
        <w:tblStyle w:val="TableGrid"/>
        <w:tblW w:w="0" w:type="auto"/>
        <w:jc w:val="center"/>
        <w:tblLayout w:type="fixed"/>
        <w:tblLook w:val="04A0" w:firstRow="1" w:lastRow="0" w:firstColumn="1" w:lastColumn="0" w:noHBand="0" w:noVBand="1"/>
      </w:tblPr>
      <w:tblGrid>
        <w:gridCol w:w="3456"/>
        <w:gridCol w:w="3456"/>
        <w:gridCol w:w="7920"/>
      </w:tblGrid>
      <w:tr w:rsidR="00756E2E" w:rsidRPr="000E6E47" w14:paraId="3E80C242" w14:textId="77777777">
        <w:trPr>
          <w:jc w:val="center"/>
        </w:trPr>
        <w:tc>
          <w:tcPr>
            <w:tcW w:w="3456" w:type="dxa"/>
            <w:shd w:val="clear" w:color="auto" w:fill="2F5597"/>
            <w:tcMar>
              <w:top w:w="85" w:type="dxa"/>
              <w:left w:w="100" w:type="dxa"/>
              <w:bottom w:w="85" w:type="dxa"/>
              <w:right w:w="100" w:type="dxa"/>
            </w:tcMar>
            <w:vAlign w:val="center"/>
          </w:tcPr>
          <w:p w14:paraId="7160F7CE" w14:textId="77777777" w:rsidR="00756E2E" w:rsidRPr="000E6E47" w:rsidRDefault="00000000">
            <w:pPr>
              <w:rPr>
                <w:rFonts w:ascii="Lexend Light" w:hAnsi="Lexend Light"/>
                <w:sz w:val="22"/>
              </w:rPr>
            </w:pPr>
            <w:r w:rsidRPr="000E6E47">
              <w:rPr>
                <w:rFonts w:ascii="Lexend Light" w:hAnsi="Lexend Light"/>
                <w:b/>
                <w:sz w:val="22"/>
              </w:rPr>
              <w:t>Day</w:t>
            </w:r>
          </w:p>
        </w:tc>
        <w:tc>
          <w:tcPr>
            <w:tcW w:w="3456" w:type="dxa"/>
            <w:shd w:val="clear" w:color="auto" w:fill="2F5597"/>
            <w:tcMar>
              <w:top w:w="85" w:type="dxa"/>
              <w:left w:w="100" w:type="dxa"/>
              <w:bottom w:w="85" w:type="dxa"/>
              <w:right w:w="100" w:type="dxa"/>
            </w:tcMar>
            <w:vAlign w:val="center"/>
          </w:tcPr>
          <w:p w14:paraId="300F8C7A" w14:textId="77777777" w:rsidR="00756E2E" w:rsidRPr="000E6E47" w:rsidRDefault="00000000">
            <w:pPr>
              <w:rPr>
                <w:rFonts w:ascii="Lexend Light" w:hAnsi="Lexend Light"/>
                <w:sz w:val="22"/>
              </w:rPr>
            </w:pPr>
            <w:r w:rsidRPr="000E6E47">
              <w:rPr>
                <w:rFonts w:ascii="Lexend Light" w:hAnsi="Lexend Light"/>
                <w:b/>
                <w:sz w:val="22"/>
              </w:rPr>
              <w:t>Time</w:t>
            </w:r>
          </w:p>
        </w:tc>
        <w:tc>
          <w:tcPr>
            <w:tcW w:w="3456" w:type="dxa"/>
            <w:shd w:val="clear" w:color="auto" w:fill="2F5597"/>
            <w:tcMar>
              <w:top w:w="85" w:type="dxa"/>
              <w:left w:w="100" w:type="dxa"/>
              <w:bottom w:w="85" w:type="dxa"/>
              <w:right w:w="100" w:type="dxa"/>
            </w:tcMar>
            <w:vAlign w:val="center"/>
          </w:tcPr>
          <w:p w14:paraId="5F8CFADC" w14:textId="77777777" w:rsidR="00756E2E" w:rsidRPr="000E6E47" w:rsidRDefault="00000000">
            <w:pPr>
              <w:rPr>
                <w:rFonts w:ascii="Lexend Light" w:hAnsi="Lexend Light"/>
                <w:sz w:val="22"/>
              </w:rPr>
            </w:pPr>
            <w:r w:rsidRPr="000E6E47">
              <w:rPr>
                <w:rFonts w:ascii="Lexend Light" w:hAnsi="Lexend Light"/>
                <w:b/>
                <w:sz w:val="22"/>
              </w:rPr>
              <w:t>Learning and core activities</w:t>
            </w:r>
          </w:p>
        </w:tc>
      </w:tr>
      <w:tr w:rsidR="00756E2E" w:rsidRPr="000E6E47" w14:paraId="14D3DD15" w14:textId="77777777">
        <w:trPr>
          <w:cantSplit/>
          <w:jc w:val="center"/>
        </w:trPr>
        <w:tc>
          <w:tcPr>
            <w:tcW w:w="1296" w:type="dxa"/>
            <w:tcMar>
              <w:top w:w="85" w:type="dxa"/>
              <w:left w:w="100" w:type="dxa"/>
              <w:bottom w:w="85" w:type="dxa"/>
              <w:right w:w="100" w:type="dxa"/>
            </w:tcMar>
            <w:vAlign w:val="center"/>
          </w:tcPr>
          <w:p w14:paraId="6CA92CE0" w14:textId="77777777" w:rsidR="00756E2E" w:rsidRPr="000E6E47" w:rsidRDefault="00000000">
            <w:pPr>
              <w:spacing w:after="0"/>
              <w:rPr>
                <w:rFonts w:ascii="Lexend Light" w:hAnsi="Lexend Light"/>
                <w:sz w:val="22"/>
              </w:rPr>
            </w:pPr>
            <w:r w:rsidRPr="000E6E47">
              <w:rPr>
                <w:rFonts w:ascii="Lexend Light" w:hAnsi="Lexend Light"/>
                <w:sz w:val="22"/>
              </w:rPr>
              <w:t>Monday</w:t>
            </w:r>
          </w:p>
        </w:tc>
        <w:tc>
          <w:tcPr>
            <w:tcW w:w="1440" w:type="dxa"/>
            <w:tcMar>
              <w:top w:w="85" w:type="dxa"/>
              <w:left w:w="100" w:type="dxa"/>
              <w:bottom w:w="85" w:type="dxa"/>
              <w:right w:w="100" w:type="dxa"/>
            </w:tcMar>
            <w:vAlign w:val="center"/>
          </w:tcPr>
          <w:p w14:paraId="312B717B" w14:textId="77777777" w:rsidR="00756E2E" w:rsidRPr="000E6E47" w:rsidRDefault="00000000">
            <w:pPr>
              <w:spacing w:after="0"/>
              <w:rPr>
                <w:rFonts w:ascii="Lexend Light" w:hAnsi="Lexend Light"/>
                <w:sz w:val="22"/>
              </w:rPr>
            </w:pPr>
            <w:r w:rsidRPr="000E6E47">
              <w:rPr>
                <w:rFonts w:ascii="Lexend Light" w:hAnsi="Lexend Light"/>
                <w:sz w:val="22"/>
              </w:rPr>
              <w:t>20 minutes</w:t>
            </w:r>
          </w:p>
        </w:tc>
        <w:tc>
          <w:tcPr>
            <w:tcW w:w="7920" w:type="dxa"/>
            <w:tcMar>
              <w:top w:w="85" w:type="dxa"/>
              <w:left w:w="100" w:type="dxa"/>
              <w:bottom w:w="85" w:type="dxa"/>
              <w:right w:w="100" w:type="dxa"/>
            </w:tcMar>
            <w:vAlign w:val="center"/>
          </w:tcPr>
          <w:p w14:paraId="6AAD48EF" w14:textId="77777777" w:rsidR="00756E2E" w:rsidRPr="000E6E47" w:rsidRDefault="00000000">
            <w:pPr>
              <w:spacing w:after="0"/>
              <w:rPr>
                <w:rFonts w:ascii="Lexend Light" w:hAnsi="Lexend Light"/>
                <w:sz w:val="22"/>
              </w:rPr>
            </w:pPr>
            <w:r w:rsidRPr="000E6E47">
              <w:rPr>
                <w:rFonts w:ascii="Lexend Light" w:hAnsi="Lexend Light"/>
                <w:sz w:val="22"/>
              </w:rPr>
              <w:t>Retrieve two revisit words using flashcards and whiteboards. Introduce, pronounce and define the focus words. Explicitly teach and analyse the pattern or morpheme. Provide the weekly list. Model Look–Cover–Write–Check. Link two or three words to handwriting. Finish with retrieval of a new word.</w:t>
            </w:r>
          </w:p>
        </w:tc>
      </w:tr>
      <w:tr w:rsidR="00756E2E" w:rsidRPr="000E6E47" w14:paraId="0E9AA1DB" w14:textId="77777777">
        <w:trPr>
          <w:cantSplit/>
          <w:jc w:val="center"/>
        </w:trPr>
        <w:tc>
          <w:tcPr>
            <w:tcW w:w="1296" w:type="dxa"/>
            <w:shd w:val="clear" w:color="auto" w:fill="EEF3F8"/>
            <w:tcMar>
              <w:top w:w="85" w:type="dxa"/>
              <w:left w:w="100" w:type="dxa"/>
              <w:bottom w:w="85" w:type="dxa"/>
              <w:right w:w="100" w:type="dxa"/>
            </w:tcMar>
            <w:vAlign w:val="center"/>
          </w:tcPr>
          <w:p w14:paraId="1ED52375" w14:textId="77777777" w:rsidR="00756E2E" w:rsidRPr="000E6E47" w:rsidRDefault="00000000">
            <w:pPr>
              <w:spacing w:after="0"/>
              <w:rPr>
                <w:rFonts w:ascii="Lexend Light" w:hAnsi="Lexend Light"/>
                <w:sz w:val="22"/>
              </w:rPr>
            </w:pPr>
            <w:r w:rsidRPr="000E6E47">
              <w:rPr>
                <w:rFonts w:ascii="Lexend Light" w:hAnsi="Lexend Light"/>
                <w:sz w:val="22"/>
              </w:rPr>
              <w:t>Tuesday</w:t>
            </w:r>
          </w:p>
        </w:tc>
        <w:tc>
          <w:tcPr>
            <w:tcW w:w="1440" w:type="dxa"/>
            <w:shd w:val="clear" w:color="auto" w:fill="EEF3F8"/>
            <w:tcMar>
              <w:top w:w="85" w:type="dxa"/>
              <w:left w:w="100" w:type="dxa"/>
              <w:bottom w:w="85" w:type="dxa"/>
              <w:right w:w="100" w:type="dxa"/>
            </w:tcMar>
            <w:vAlign w:val="center"/>
          </w:tcPr>
          <w:p w14:paraId="71BDF526" w14:textId="77777777" w:rsidR="00756E2E" w:rsidRPr="000E6E47" w:rsidRDefault="00000000">
            <w:pPr>
              <w:spacing w:after="0"/>
              <w:rPr>
                <w:rFonts w:ascii="Lexend Light" w:hAnsi="Lexend Light"/>
                <w:sz w:val="22"/>
              </w:rPr>
            </w:pPr>
            <w:r w:rsidRPr="000E6E47">
              <w:rPr>
                <w:rFonts w:ascii="Lexend Light" w:hAnsi="Lexend Light"/>
                <w:sz w:val="22"/>
              </w:rPr>
              <w:t>10 minutes</w:t>
            </w:r>
          </w:p>
        </w:tc>
        <w:tc>
          <w:tcPr>
            <w:tcW w:w="7920" w:type="dxa"/>
            <w:shd w:val="clear" w:color="auto" w:fill="EEF3F8"/>
            <w:tcMar>
              <w:top w:w="85" w:type="dxa"/>
              <w:left w:w="100" w:type="dxa"/>
              <w:bottom w:w="85" w:type="dxa"/>
              <w:right w:w="100" w:type="dxa"/>
            </w:tcMar>
            <w:vAlign w:val="center"/>
          </w:tcPr>
          <w:p w14:paraId="1F72B51B" w14:textId="77777777" w:rsidR="00756E2E" w:rsidRPr="000E6E47" w:rsidRDefault="00000000">
            <w:pPr>
              <w:spacing w:after="0"/>
              <w:rPr>
                <w:rFonts w:ascii="Lexend Light" w:hAnsi="Lexend Light"/>
                <w:sz w:val="22"/>
              </w:rPr>
            </w:pPr>
            <w:r w:rsidRPr="000E6E47">
              <w:rPr>
                <w:rFonts w:ascii="Lexend Light" w:hAnsi="Lexend Light"/>
                <w:sz w:val="22"/>
              </w:rPr>
              <w:t>Retrieve one focus, one high-frequency and one revisit word. Investigate and manipulate the spelling knowledge through one selected activity: word building, sorting, phoneme–grapheme mapping, word families, morphology matrix, homophone matching, odd one out, keep/change/remove/double, a mini Frayer model or a double-bubble comparison. Cover examples and re-retrieve.</w:t>
            </w:r>
          </w:p>
        </w:tc>
      </w:tr>
      <w:tr w:rsidR="00756E2E" w:rsidRPr="000E6E47" w14:paraId="552D4E9B" w14:textId="77777777">
        <w:trPr>
          <w:cantSplit/>
          <w:jc w:val="center"/>
        </w:trPr>
        <w:tc>
          <w:tcPr>
            <w:tcW w:w="1296" w:type="dxa"/>
            <w:tcMar>
              <w:top w:w="85" w:type="dxa"/>
              <w:left w:w="100" w:type="dxa"/>
              <w:bottom w:w="85" w:type="dxa"/>
              <w:right w:w="100" w:type="dxa"/>
            </w:tcMar>
            <w:vAlign w:val="center"/>
          </w:tcPr>
          <w:p w14:paraId="5D400840" w14:textId="77777777" w:rsidR="00756E2E" w:rsidRPr="000E6E47" w:rsidRDefault="00000000">
            <w:pPr>
              <w:spacing w:after="0"/>
              <w:rPr>
                <w:rFonts w:ascii="Lexend Light" w:hAnsi="Lexend Light"/>
                <w:sz w:val="22"/>
              </w:rPr>
            </w:pPr>
            <w:r w:rsidRPr="000E6E47">
              <w:rPr>
                <w:rFonts w:ascii="Lexend Light" w:hAnsi="Lexend Light"/>
                <w:sz w:val="22"/>
              </w:rPr>
              <w:t>Wednesday</w:t>
            </w:r>
          </w:p>
        </w:tc>
        <w:tc>
          <w:tcPr>
            <w:tcW w:w="1440" w:type="dxa"/>
            <w:tcMar>
              <w:top w:w="85" w:type="dxa"/>
              <w:left w:w="100" w:type="dxa"/>
              <w:bottom w:w="85" w:type="dxa"/>
              <w:right w:w="100" w:type="dxa"/>
            </w:tcMar>
            <w:vAlign w:val="center"/>
          </w:tcPr>
          <w:p w14:paraId="7C897A34" w14:textId="77777777" w:rsidR="00756E2E" w:rsidRPr="000E6E47" w:rsidRDefault="00000000">
            <w:pPr>
              <w:spacing w:after="0"/>
              <w:rPr>
                <w:rFonts w:ascii="Lexend Light" w:hAnsi="Lexend Light"/>
                <w:sz w:val="22"/>
              </w:rPr>
            </w:pPr>
            <w:r w:rsidRPr="000E6E47">
              <w:rPr>
                <w:rFonts w:ascii="Lexend Light" w:hAnsi="Lexend Light"/>
                <w:sz w:val="22"/>
              </w:rPr>
              <w:t>10 minutes</w:t>
            </w:r>
          </w:p>
        </w:tc>
        <w:tc>
          <w:tcPr>
            <w:tcW w:w="7920" w:type="dxa"/>
            <w:tcMar>
              <w:top w:w="85" w:type="dxa"/>
              <w:left w:w="100" w:type="dxa"/>
              <w:bottom w:w="85" w:type="dxa"/>
              <w:right w:w="100" w:type="dxa"/>
            </w:tcMar>
            <w:vAlign w:val="center"/>
          </w:tcPr>
          <w:p w14:paraId="41221FDE" w14:textId="77777777" w:rsidR="00756E2E" w:rsidRPr="000E6E47" w:rsidRDefault="00000000">
            <w:pPr>
              <w:spacing w:after="0"/>
              <w:rPr>
                <w:rFonts w:ascii="Lexend Light" w:hAnsi="Lexend Light"/>
                <w:sz w:val="22"/>
              </w:rPr>
            </w:pPr>
            <w:r w:rsidRPr="000E6E47">
              <w:rPr>
                <w:rFonts w:ascii="Lexend Light" w:hAnsi="Lexend Light"/>
                <w:sz w:val="22"/>
              </w:rPr>
              <w:t xml:space="preserve">Complete mixed retrieval of focus, high-frequency and revisit words. Give immediate corrective feedback. Re-retrieve errors and complete a </w:t>
            </w:r>
            <w:proofErr w:type="gramStart"/>
            <w:r w:rsidRPr="000E6E47">
              <w:rPr>
                <w:rFonts w:ascii="Lexend Light" w:hAnsi="Lexend Light"/>
                <w:sz w:val="22"/>
              </w:rPr>
              <w:t>short dictated</w:t>
            </w:r>
            <w:proofErr w:type="gramEnd"/>
            <w:r w:rsidRPr="000E6E47">
              <w:rPr>
                <w:rFonts w:ascii="Lexend Light" w:hAnsi="Lexend Light"/>
                <w:sz w:val="22"/>
              </w:rPr>
              <w:t xml:space="preserve"> phrase.</w:t>
            </w:r>
          </w:p>
        </w:tc>
      </w:tr>
      <w:tr w:rsidR="00756E2E" w:rsidRPr="000E6E47" w14:paraId="0C662FC4" w14:textId="77777777">
        <w:trPr>
          <w:cantSplit/>
          <w:jc w:val="center"/>
        </w:trPr>
        <w:tc>
          <w:tcPr>
            <w:tcW w:w="1296" w:type="dxa"/>
            <w:shd w:val="clear" w:color="auto" w:fill="EEF3F8"/>
            <w:tcMar>
              <w:top w:w="85" w:type="dxa"/>
              <w:left w:w="100" w:type="dxa"/>
              <w:bottom w:w="85" w:type="dxa"/>
              <w:right w:w="100" w:type="dxa"/>
            </w:tcMar>
            <w:vAlign w:val="center"/>
          </w:tcPr>
          <w:p w14:paraId="462D6AAC" w14:textId="77777777" w:rsidR="00756E2E" w:rsidRPr="000E6E47" w:rsidRDefault="00000000">
            <w:pPr>
              <w:spacing w:after="0"/>
              <w:rPr>
                <w:rFonts w:ascii="Lexend Light" w:hAnsi="Lexend Light"/>
                <w:sz w:val="22"/>
              </w:rPr>
            </w:pPr>
            <w:r w:rsidRPr="000E6E47">
              <w:rPr>
                <w:rFonts w:ascii="Lexend Light" w:hAnsi="Lexend Light"/>
                <w:sz w:val="22"/>
              </w:rPr>
              <w:t>Thursday</w:t>
            </w:r>
          </w:p>
        </w:tc>
        <w:tc>
          <w:tcPr>
            <w:tcW w:w="1440" w:type="dxa"/>
            <w:shd w:val="clear" w:color="auto" w:fill="EEF3F8"/>
            <w:tcMar>
              <w:top w:w="85" w:type="dxa"/>
              <w:left w:w="100" w:type="dxa"/>
              <w:bottom w:w="85" w:type="dxa"/>
              <w:right w:w="100" w:type="dxa"/>
            </w:tcMar>
            <w:vAlign w:val="center"/>
          </w:tcPr>
          <w:p w14:paraId="57622492" w14:textId="77777777" w:rsidR="00756E2E" w:rsidRPr="000E6E47" w:rsidRDefault="00000000">
            <w:pPr>
              <w:spacing w:after="0"/>
              <w:rPr>
                <w:rFonts w:ascii="Lexend Light" w:hAnsi="Lexend Light"/>
                <w:sz w:val="22"/>
              </w:rPr>
            </w:pPr>
            <w:r w:rsidRPr="000E6E47">
              <w:rPr>
                <w:rFonts w:ascii="Lexend Light" w:hAnsi="Lexend Light"/>
                <w:sz w:val="22"/>
              </w:rPr>
              <w:t>10 minutes</w:t>
            </w:r>
          </w:p>
        </w:tc>
        <w:tc>
          <w:tcPr>
            <w:tcW w:w="7920" w:type="dxa"/>
            <w:shd w:val="clear" w:color="auto" w:fill="EEF3F8"/>
            <w:tcMar>
              <w:top w:w="85" w:type="dxa"/>
              <w:left w:w="100" w:type="dxa"/>
              <w:bottom w:w="85" w:type="dxa"/>
              <w:right w:w="100" w:type="dxa"/>
            </w:tcMar>
            <w:vAlign w:val="center"/>
          </w:tcPr>
          <w:p w14:paraId="6B21D7F1" w14:textId="77777777" w:rsidR="00756E2E" w:rsidRPr="000E6E47" w:rsidRDefault="00000000">
            <w:pPr>
              <w:spacing w:after="0"/>
              <w:rPr>
                <w:rFonts w:ascii="Lexend Light" w:hAnsi="Lexend Light"/>
                <w:sz w:val="22"/>
              </w:rPr>
            </w:pPr>
            <w:r w:rsidRPr="000E6E47">
              <w:rPr>
                <w:rFonts w:ascii="Lexend Light" w:hAnsi="Lexend Light"/>
                <w:sz w:val="22"/>
              </w:rPr>
              <w:t>Retrieve words from definitions, roots or sentence gaps. Complete sentence dictation using focus, high-frequency and revisit words. Apply the pattern to an unfamiliar transfer word.</w:t>
            </w:r>
          </w:p>
        </w:tc>
      </w:tr>
      <w:tr w:rsidR="00756E2E" w:rsidRPr="000E6E47" w14:paraId="5925A743" w14:textId="77777777">
        <w:trPr>
          <w:cantSplit/>
          <w:jc w:val="center"/>
        </w:trPr>
        <w:tc>
          <w:tcPr>
            <w:tcW w:w="1296" w:type="dxa"/>
            <w:tcMar>
              <w:top w:w="85" w:type="dxa"/>
              <w:left w:w="100" w:type="dxa"/>
              <w:bottom w:w="85" w:type="dxa"/>
              <w:right w:w="100" w:type="dxa"/>
            </w:tcMar>
            <w:vAlign w:val="center"/>
          </w:tcPr>
          <w:p w14:paraId="47432561" w14:textId="77777777" w:rsidR="00756E2E" w:rsidRPr="000E6E47" w:rsidRDefault="00000000">
            <w:pPr>
              <w:spacing w:after="0"/>
              <w:rPr>
                <w:rFonts w:ascii="Lexend Light" w:hAnsi="Lexend Light"/>
                <w:sz w:val="22"/>
              </w:rPr>
            </w:pPr>
            <w:r w:rsidRPr="000E6E47">
              <w:rPr>
                <w:rFonts w:ascii="Lexend Light" w:hAnsi="Lexend Light"/>
                <w:sz w:val="22"/>
              </w:rPr>
              <w:t>Friday</w:t>
            </w:r>
          </w:p>
        </w:tc>
        <w:tc>
          <w:tcPr>
            <w:tcW w:w="1440" w:type="dxa"/>
            <w:tcMar>
              <w:top w:w="85" w:type="dxa"/>
              <w:left w:w="100" w:type="dxa"/>
              <w:bottom w:w="85" w:type="dxa"/>
              <w:right w:w="100" w:type="dxa"/>
            </w:tcMar>
            <w:vAlign w:val="center"/>
          </w:tcPr>
          <w:p w14:paraId="75FDD666" w14:textId="77777777" w:rsidR="00756E2E" w:rsidRPr="000E6E47" w:rsidRDefault="00000000">
            <w:pPr>
              <w:spacing w:after="0"/>
              <w:rPr>
                <w:rFonts w:ascii="Lexend Light" w:hAnsi="Lexend Light"/>
                <w:sz w:val="22"/>
              </w:rPr>
            </w:pPr>
            <w:r w:rsidRPr="000E6E47">
              <w:rPr>
                <w:rFonts w:ascii="Lexend Light" w:hAnsi="Lexend Light"/>
                <w:sz w:val="22"/>
              </w:rPr>
              <w:t>5–10 minutes</w:t>
            </w:r>
          </w:p>
        </w:tc>
        <w:tc>
          <w:tcPr>
            <w:tcW w:w="7920" w:type="dxa"/>
            <w:tcMar>
              <w:top w:w="85" w:type="dxa"/>
              <w:left w:w="100" w:type="dxa"/>
              <w:bottom w:w="85" w:type="dxa"/>
              <w:right w:w="100" w:type="dxa"/>
            </w:tcMar>
            <w:vAlign w:val="center"/>
          </w:tcPr>
          <w:p w14:paraId="2616F0EE" w14:textId="77777777" w:rsidR="00756E2E" w:rsidRPr="000E6E47" w:rsidRDefault="00000000">
            <w:pPr>
              <w:spacing w:after="0"/>
              <w:rPr>
                <w:rFonts w:ascii="Lexend Light" w:hAnsi="Lexend Light"/>
                <w:sz w:val="22"/>
              </w:rPr>
            </w:pPr>
            <w:r w:rsidRPr="000E6E47">
              <w:rPr>
                <w:rFonts w:ascii="Lexend Light" w:hAnsi="Lexend Light"/>
                <w:sz w:val="22"/>
              </w:rPr>
              <w:t>Complete a low-stakes mixed retrieval check, sentence application and self-correction. Identify pupils requiring keep-up and words to carry forward.</w:t>
            </w:r>
          </w:p>
        </w:tc>
      </w:tr>
    </w:tbl>
    <w:p w14:paraId="148E9626" w14:textId="77777777" w:rsidR="00756E2E" w:rsidRPr="000E6E47" w:rsidRDefault="00756E2E">
      <w:pPr>
        <w:spacing w:after="0"/>
        <w:rPr>
          <w:rFonts w:ascii="Lexend Light" w:hAnsi="Lexend Light"/>
          <w:sz w:val="22"/>
        </w:rPr>
      </w:pPr>
    </w:p>
    <w:p w14:paraId="3D22FD5B"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7. Retrieval practice</w:t>
      </w:r>
    </w:p>
    <w:p w14:paraId="025E65D4" w14:textId="77777777" w:rsidR="00756E2E" w:rsidRPr="000E6E47" w:rsidRDefault="00000000">
      <w:pPr>
        <w:rPr>
          <w:rFonts w:ascii="Lexend Light" w:hAnsi="Lexend Light"/>
          <w:sz w:val="22"/>
        </w:rPr>
      </w:pPr>
      <w:r w:rsidRPr="000E6E47">
        <w:rPr>
          <w:rFonts w:ascii="Lexend Light" w:hAnsi="Lexend Light"/>
          <w:sz w:val="22"/>
        </w:rPr>
        <w:t>Retrieval practice is threaded through every session. Written words are hidden while pupils retrieve them. Teachers use spoken words, definitions, pictures, root words, affix instructions, sentence gaps, homophone meanings and deliberately incorrect spellings as prompts. Pupils think, write on whiteboards and reveal together. The teacher checks all responses, gives timely feedback and revisits insecure words later in the session and in future weeks.</w:t>
      </w:r>
    </w:p>
    <w:p w14:paraId="7A751A5A" w14:textId="77777777" w:rsidR="00756E2E" w:rsidRPr="000E6E47" w:rsidRDefault="00000000">
      <w:pPr>
        <w:rPr>
          <w:rFonts w:ascii="Lexend Light" w:hAnsi="Lexend Light"/>
          <w:sz w:val="22"/>
        </w:rPr>
      </w:pPr>
      <w:r w:rsidRPr="000E6E47">
        <w:rPr>
          <w:rFonts w:ascii="Lexend Light" w:hAnsi="Lexend Light"/>
          <w:sz w:val="22"/>
        </w:rPr>
        <w:lastRenderedPageBreak/>
        <w:t>Flashcards are organised into current-week, recent, long-term and pupil-priority sets. Success on a whiteboard is subsequently checked in phrases, sentences and independent writing.</w:t>
      </w:r>
    </w:p>
    <w:p w14:paraId="7980F291"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8. Look–Cover–Write–Check and home practice</w:t>
      </w:r>
    </w:p>
    <w:p w14:paraId="62E6AFF7" w14:textId="77777777" w:rsidR="00756E2E" w:rsidRPr="000E6E47" w:rsidRDefault="00000000">
      <w:pPr>
        <w:rPr>
          <w:rFonts w:ascii="Lexend Light" w:hAnsi="Lexend Light"/>
          <w:sz w:val="22"/>
        </w:rPr>
      </w:pPr>
      <w:r w:rsidRPr="000E6E47">
        <w:rPr>
          <w:rFonts w:ascii="Lexend Light" w:hAnsi="Lexend Light"/>
          <w:sz w:val="22"/>
        </w:rPr>
        <w:t>The weekly list is provided after Monday’s explicit teaching. Teachers model Look–Cover–Write–Check so that pupils study the word’s structure, cover it completely, write from memory and compare precisely. Incorrect words are corrected and retrieved again. The method is not used as repeated copying while the word remains visible.</w:t>
      </w:r>
    </w:p>
    <w:p w14:paraId="46F98A58" w14:textId="77777777" w:rsidR="00756E2E" w:rsidRPr="000E6E47" w:rsidRDefault="00000000">
      <w:pPr>
        <w:rPr>
          <w:rFonts w:ascii="Lexend Light" w:hAnsi="Lexend Light"/>
          <w:sz w:val="22"/>
        </w:rPr>
      </w:pPr>
      <w:r w:rsidRPr="000E6E47">
        <w:rPr>
          <w:rFonts w:ascii="Lexend Light" w:hAnsi="Lexend Light"/>
          <w:sz w:val="22"/>
        </w:rPr>
        <w:t>Home practice consolidates knowledge already taught in school. Essential learning does not depend on access to technology or adult support at home. Paper-based alternatives are always available. Completion of home practice is not used as a proxy for attainment.</w:t>
      </w:r>
    </w:p>
    <w:p w14:paraId="6E3D3638"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9. Spelling and handwriting</w:t>
      </w:r>
    </w:p>
    <w:p w14:paraId="3D5603E5" w14:textId="77777777" w:rsidR="00756E2E" w:rsidRPr="000E6E47" w:rsidRDefault="00000000">
      <w:pPr>
        <w:rPr>
          <w:rFonts w:ascii="Lexend Light" w:hAnsi="Lexend Light"/>
          <w:sz w:val="22"/>
        </w:rPr>
      </w:pPr>
      <w:r w:rsidRPr="000E6E47">
        <w:rPr>
          <w:rFonts w:ascii="Lexend Light" w:hAnsi="Lexend Light"/>
          <w:sz w:val="22"/>
        </w:rPr>
        <w:t>Weekly spelling words are incorporated into handwriting only after they have been explicitly taught. Pupils move from an accurate teacher model to supported formation, retrieval, phrase dictation and sentence application. Handwriting practice reinforces an accurate orthographic representation but does not replace direct spelling teaching or retrieval.</w:t>
      </w:r>
    </w:p>
    <w:p w14:paraId="27E04448" w14:textId="77777777" w:rsidR="00756E2E" w:rsidRPr="000E6E47" w:rsidRDefault="00000000">
      <w:pPr>
        <w:pStyle w:val="ListBullet"/>
        <w:rPr>
          <w:rFonts w:ascii="Lexend Light" w:hAnsi="Lexend Light"/>
          <w:sz w:val="22"/>
        </w:rPr>
      </w:pPr>
      <w:r w:rsidRPr="000E6E47">
        <w:rPr>
          <w:rFonts w:ascii="Lexend Light" w:hAnsi="Lexend Light"/>
          <w:sz w:val="22"/>
        </w:rPr>
        <w:t xml:space="preserve">Years 1–4: </w:t>
      </w:r>
      <w:proofErr w:type="gramStart"/>
      <w:r w:rsidRPr="000E6E47">
        <w:rPr>
          <w:rFonts w:ascii="Lexend Light" w:hAnsi="Lexend Light"/>
          <w:sz w:val="22"/>
        </w:rPr>
        <w:t>teachers</w:t>
      </w:r>
      <w:proofErr w:type="gramEnd"/>
      <w:r w:rsidRPr="000E6E47">
        <w:rPr>
          <w:rFonts w:ascii="Lexend Light" w:hAnsi="Lexend Light"/>
          <w:sz w:val="22"/>
        </w:rPr>
        <w:t xml:space="preserve"> model and pupils practise using the school’s agreed handwriting lines, including on whiteboards where practicable.</w:t>
      </w:r>
    </w:p>
    <w:p w14:paraId="61A83AB2" w14:textId="77777777" w:rsidR="00756E2E" w:rsidRPr="000E6E47" w:rsidRDefault="00000000">
      <w:pPr>
        <w:pStyle w:val="ListBullet"/>
        <w:rPr>
          <w:rFonts w:ascii="Lexend Light" w:hAnsi="Lexend Light"/>
          <w:sz w:val="22"/>
        </w:rPr>
      </w:pPr>
      <w:r w:rsidRPr="000E6E47">
        <w:rPr>
          <w:rFonts w:ascii="Lexend Light" w:hAnsi="Lexend Light"/>
          <w:sz w:val="22"/>
        </w:rPr>
        <w:t xml:space="preserve">Years 5–6: </w:t>
      </w:r>
      <w:proofErr w:type="gramStart"/>
      <w:r w:rsidRPr="000E6E47">
        <w:rPr>
          <w:rFonts w:ascii="Lexend Light" w:hAnsi="Lexend Light"/>
          <w:sz w:val="22"/>
        </w:rPr>
        <w:t>teachers</w:t>
      </w:r>
      <w:proofErr w:type="gramEnd"/>
      <w:r w:rsidRPr="000E6E47">
        <w:rPr>
          <w:rFonts w:ascii="Lexend Light" w:hAnsi="Lexend Light"/>
          <w:sz w:val="22"/>
        </w:rPr>
        <w:t xml:space="preserve"> model and pupils write on plain lines, maintaining appropriate size, spacing, joins, fluency and legibility.</w:t>
      </w:r>
    </w:p>
    <w:p w14:paraId="0DE0B5E1" w14:textId="77777777" w:rsidR="00756E2E" w:rsidRPr="000E6E47" w:rsidRDefault="00000000">
      <w:pPr>
        <w:pStyle w:val="ListBullet"/>
        <w:rPr>
          <w:rFonts w:ascii="Lexend Light" w:hAnsi="Lexend Light"/>
          <w:sz w:val="22"/>
        </w:rPr>
      </w:pPr>
      <w:r w:rsidRPr="000E6E47">
        <w:rPr>
          <w:rFonts w:ascii="Lexend Light" w:hAnsi="Lexend Light"/>
          <w:sz w:val="22"/>
        </w:rPr>
        <w:t xml:space="preserve">The teacher identifies one handwriting focus at a time, such as formation, line placement, ascenders and descenders, </w:t>
      </w:r>
      <w:proofErr w:type="gramStart"/>
      <w:r w:rsidRPr="000E6E47">
        <w:rPr>
          <w:rFonts w:ascii="Lexend Light" w:hAnsi="Lexend Light"/>
          <w:sz w:val="22"/>
        </w:rPr>
        <w:t>joins</w:t>
      </w:r>
      <w:proofErr w:type="gramEnd"/>
      <w:r w:rsidRPr="000E6E47">
        <w:rPr>
          <w:rFonts w:ascii="Lexend Light" w:hAnsi="Lexend Light"/>
          <w:sz w:val="22"/>
        </w:rPr>
        <w:t>, spacing or fluency.</w:t>
      </w:r>
    </w:p>
    <w:p w14:paraId="00AE2BD8"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10. Assessment</w:t>
      </w:r>
    </w:p>
    <w:p w14:paraId="34D4AC4D" w14:textId="77777777" w:rsidR="00756E2E" w:rsidRPr="000E6E47" w:rsidRDefault="00000000">
      <w:pPr>
        <w:pStyle w:val="Heading2"/>
        <w:rPr>
          <w:rFonts w:ascii="Lexend Light" w:hAnsi="Lexend Light"/>
          <w:color w:val="auto"/>
          <w:sz w:val="22"/>
          <w:szCs w:val="22"/>
        </w:rPr>
      </w:pPr>
      <w:r w:rsidRPr="000E6E47">
        <w:rPr>
          <w:rFonts w:ascii="Lexend Light" w:hAnsi="Lexend Light"/>
          <w:color w:val="auto"/>
          <w:sz w:val="22"/>
          <w:szCs w:val="22"/>
        </w:rPr>
        <w:t>Formative assessment</w:t>
      </w:r>
    </w:p>
    <w:p w14:paraId="5DE2CD9B" w14:textId="77777777" w:rsidR="00756E2E" w:rsidRPr="000E6E47" w:rsidRDefault="00000000">
      <w:pPr>
        <w:rPr>
          <w:rFonts w:ascii="Lexend Light" w:hAnsi="Lexend Light"/>
          <w:sz w:val="22"/>
        </w:rPr>
      </w:pPr>
      <w:r w:rsidRPr="000E6E47">
        <w:rPr>
          <w:rFonts w:ascii="Lexend Light" w:hAnsi="Lexend Light"/>
          <w:sz w:val="22"/>
        </w:rPr>
        <w:t>Assessment takes place during retrieval, investigation, dictation and independent writing. Teachers attend to the type of error, not only the number of errors. Errors may indicate difficulty with phonemic awareness, grapheme selection, orthographic position, syllables, roots, affixes, unstressed vowels, homophones, retention or application during composition.</w:t>
      </w:r>
    </w:p>
    <w:p w14:paraId="60F68B29" w14:textId="77777777" w:rsidR="00756E2E" w:rsidRPr="000E6E47" w:rsidRDefault="00000000">
      <w:pPr>
        <w:pStyle w:val="Heading2"/>
        <w:rPr>
          <w:rFonts w:ascii="Lexend Light" w:hAnsi="Lexend Light"/>
          <w:color w:val="auto"/>
          <w:sz w:val="22"/>
          <w:szCs w:val="22"/>
        </w:rPr>
      </w:pPr>
      <w:r w:rsidRPr="000E6E47">
        <w:rPr>
          <w:rFonts w:ascii="Lexend Light" w:hAnsi="Lexend Light"/>
          <w:color w:val="auto"/>
          <w:sz w:val="22"/>
          <w:szCs w:val="22"/>
        </w:rPr>
        <w:t>Low-stakes weekly check</w:t>
      </w:r>
    </w:p>
    <w:tbl>
      <w:tblPr>
        <w:tblStyle w:val="TableGrid"/>
        <w:tblW w:w="0" w:type="auto"/>
        <w:jc w:val="center"/>
        <w:tblLayout w:type="fixed"/>
        <w:tblLook w:val="04A0" w:firstRow="1" w:lastRow="0" w:firstColumn="1" w:lastColumn="0" w:noHBand="0" w:noVBand="1"/>
      </w:tblPr>
      <w:tblGrid>
        <w:gridCol w:w="5184"/>
        <w:gridCol w:w="7632"/>
      </w:tblGrid>
      <w:tr w:rsidR="00756E2E" w:rsidRPr="000E6E47" w14:paraId="175294FE" w14:textId="77777777" w:rsidTr="00C76583">
        <w:trPr>
          <w:jc w:val="center"/>
        </w:trPr>
        <w:tc>
          <w:tcPr>
            <w:tcW w:w="5184" w:type="dxa"/>
            <w:shd w:val="clear" w:color="auto" w:fill="002060"/>
            <w:tcMar>
              <w:top w:w="85" w:type="dxa"/>
              <w:left w:w="100" w:type="dxa"/>
              <w:bottom w:w="85" w:type="dxa"/>
              <w:right w:w="100" w:type="dxa"/>
            </w:tcMar>
            <w:vAlign w:val="center"/>
          </w:tcPr>
          <w:p w14:paraId="6D458FF0" w14:textId="77777777" w:rsidR="00756E2E" w:rsidRPr="000E6E47" w:rsidRDefault="00000000">
            <w:pPr>
              <w:rPr>
                <w:rFonts w:ascii="Lexend Light" w:hAnsi="Lexend Light"/>
                <w:sz w:val="22"/>
              </w:rPr>
            </w:pPr>
            <w:r w:rsidRPr="000E6E47">
              <w:rPr>
                <w:rFonts w:ascii="Lexend Light" w:hAnsi="Lexend Light"/>
                <w:b/>
                <w:sz w:val="22"/>
              </w:rPr>
              <w:t>Element</w:t>
            </w:r>
          </w:p>
        </w:tc>
        <w:tc>
          <w:tcPr>
            <w:tcW w:w="5184" w:type="dxa"/>
            <w:shd w:val="clear" w:color="auto" w:fill="002060"/>
            <w:tcMar>
              <w:top w:w="85" w:type="dxa"/>
              <w:left w:w="100" w:type="dxa"/>
              <w:bottom w:w="85" w:type="dxa"/>
              <w:right w:w="100" w:type="dxa"/>
            </w:tcMar>
            <w:vAlign w:val="center"/>
          </w:tcPr>
          <w:p w14:paraId="20AFE78B" w14:textId="77777777" w:rsidR="00756E2E" w:rsidRPr="000E6E47" w:rsidRDefault="00000000">
            <w:pPr>
              <w:rPr>
                <w:rFonts w:ascii="Lexend Light" w:hAnsi="Lexend Light"/>
                <w:sz w:val="22"/>
              </w:rPr>
            </w:pPr>
            <w:r w:rsidRPr="000E6E47">
              <w:rPr>
                <w:rFonts w:ascii="Lexend Light" w:hAnsi="Lexend Light"/>
                <w:b/>
                <w:sz w:val="22"/>
              </w:rPr>
              <w:t>Recommended content</w:t>
            </w:r>
          </w:p>
        </w:tc>
      </w:tr>
      <w:tr w:rsidR="00756E2E" w:rsidRPr="000E6E47" w14:paraId="7D2D3E84" w14:textId="77777777">
        <w:trPr>
          <w:cantSplit/>
          <w:jc w:val="center"/>
        </w:trPr>
        <w:tc>
          <w:tcPr>
            <w:tcW w:w="3024" w:type="dxa"/>
            <w:tcMar>
              <w:top w:w="85" w:type="dxa"/>
              <w:left w:w="100" w:type="dxa"/>
              <w:bottom w:w="85" w:type="dxa"/>
              <w:right w:w="100" w:type="dxa"/>
            </w:tcMar>
            <w:vAlign w:val="center"/>
          </w:tcPr>
          <w:p w14:paraId="562A916A" w14:textId="77777777" w:rsidR="00756E2E" w:rsidRPr="000E6E47" w:rsidRDefault="00000000">
            <w:pPr>
              <w:spacing w:after="0"/>
              <w:rPr>
                <w:rFonts w:ascii="Lexend Light" w:hAnsi="Lexend Light"/>
                <w:sz w:val="22"/>
              </w:rPr>
            </w:pPr>
            <w:r w:rsidRPr="000E6E47">
              <w:rPr>
                <w:rFonts w:ascii="Lexend Light" w:hAnsi="Lexend Light"/>
                <w:sz w:val="22"/>
              </w:rPr>
              <w:t>Current learning</w:t>
            </w:r>
          </w:p>
        </w:tc>
        <w:tc>
          <w:tcPr>
            <w:tcW w:w="7632" w:type="dxa"/>
            <w:tcMar>
              <w:top w:w="85" w:type="dxa"/>
              <w:left w:w="100" w:type="dxa"/>
              <w:bottom w:w="85" w:type="dxa"/>
              <w:right w:w="100" w:type="dxa"/>
            </w:tcMar>
            <w:vAlign w:val="center"/>
          </w:tcPr>
          <w:p w14:paraId="3A1971BD" w14:textId="77777777" w:rsidR="00756E2E" w:rsidRPr="000E6E47" w:rsidRDefault="00000000">
            <w:pPr>
              <w:spacing w:after="0"/>
              <w:rPr>
                <w:rFonts w:ascii="Lexend Light" w:hAnsi="Lexend Light"/>
                <w:sz w:val="22"/>
              </w:rPr>
            </w:pPr>
            <w:r w:rsidRPr="000E6E47">
              <w:rPr>
                <w:rFonts w:ascii="Lexend Light" w:hAnsi="Lexend Light"/>
                <w:sz w:val="22"/>
              </w:rPr>
              <w:t>2 focus words</w:t>
            </w:r>
          </w:p>
        </w:tc>
      </w:tr>
      <w:tr w:rsidR="00756E2E" w:rsidRPr="000E6E47" w14:paraId="5E77388E" w14:textId="77777777">
        <w:trPr>
          <w:cantSplit/>
          <w:jc w:val="center"/>
        </w:trPr>
        <w:tc>
          <w:tcPr>
            <w:tcW w:w="3024" w:type="dxa"/>
            <w:shd w:val="clear" w:color="auto" w:fill="EEF3F8"/>
            <w:tcMar>
              <w:top w:w="85" w:type="dxa"/>
              <w:left w:w="100" w:type="dxa"/>
              <w:bottom w:w="85" w:type="dxa"/>
              <w:right w:w="100" w:type="dxa"/>
            </w:tcMar>
            <w:vAlign w:val="center"/>
          </w:tcPr>
          <w:p w14:paraId="4BC44C82" w14:textId="77777777" w:rsidR="00756E2E" w:rsidRPr="000E6E47" w:rsidRDefault="00000000">
            <w:pPr>
              <w:spacing w:after="0"/>
              <w:rPr>
                <w:rFonts w:ascii="Lexend Light" w:hAnsi="Lexend Light"/>
                <w:sz w:val="22"/>
              </w:rPr>
            </w:pPr>
            <w:r w:rsidRPr="000E6E47">
              <w:rPr>
                <w:rFonts w:ascii="Lexend Light" w:hAnsi="Lexend Light"/>
                <w:sz w:val="22"/>
              </w:rPr>
              <w:t>Writing fluency</w:t>
            </w:r>
          </w:p>
        </w:tc>
        <w:tc>
          <w:tcPr>
            <w:tcW w:w="7632" w:type="dxa"/>
            <w:shd w:val="clear" w:color="auto" w:fill="EEF3F8"/>
            <w:tcMar>
              <w:top w:w="85" w:type="dxa"/>
              <w:left w:w="100" w:type="dxa"/>
              <w:bottom w:w="85" w:type="dxa"/>
              <w:right w:w="100" w:type="dxa"/>
            </w:tcMar>
            <w:vAlign w:val="center"/>
          </w:tcPr>
          <w:p w14:paraId="44B7E920" w14:textId="77777777" w:rsidR="00756E2E" w:rsidRPr="000E6E47" w:rsidRDefault="00000000">
            <w:pPr>
              <w:spacing w:after="0"/>
              <w:rPr>
                <w:rFonts w:ascii="Lexend Light" w:hAnsi="Lexend Light"/>
                <w:sz w:val="22"/>
              </w:rPr>
            </w:pPr>
            <w:r w:rsidRPr="000E6E47">
              <w:rPr>
                <w:rFonts w:ascii="Lexend Light" w:hAnsi="Lexend Light"/>
                <w:sz w:val="22"/>
              </w:rPr>
              <w:t>1 high-frequency word</w:t>
            </w:r>
          </w:p>
        </w:tc>
      </w:tr>
      <w:tr w:rsidR="00756E2E" w:rsidRPr="000E6E47" w14:paraId="4084C777" w14:textId="77777777">
        <w:trPr>
          <w:cantSplit/>
          <w:jc w:val="center"/>
        </w:trPr>
        <w:tc>
          <w:tcPr>
            <w:tcW w:w="3024" w:type="dxa"/>
            <w:tcMar>
              <w:top w:w="85" w:type="dxa"/>
              <w:left w:w="100" w:type="dxa"/>
              <w:bottom w:w="85" w:type="dxa"/>
              <w:right w:w="100" w:type="dxa"/>
            </w:tcMar>
            <w:vAlign w:val="center"/>
          </w:tcPr>
          <w:p w14:paraId="1EC187D0" w14:textId="77777777" w:rsidR="00756E2E" w:rsidRPr="000E6E47" w:rsidRDefault="00000000">
            <w:pPr>
              <w:spacing w:after="0"/>
              <w:rPr>
                <w:rFonts w:ascii="Lexend Light" w:hAnsi="Lexend Light"/>
                <w:sz w:val="22"/>
              </w:rPr>
            </w:pPr>
            <w:r w:rsidRPr="000E6E47">
              <w:rPr>
                <w:rFonts w:ascii="Lexend Light" w:hAnsi="Lexend Light"/>
                <w:sz w:val="22"/>
              </w:rPr>
              <w:t>Cumulative retention</w:t>
            </w:r>
          </w:p>
        </w:tc>
        <w:tc>
          <w:tcPr>
            <w:tcW w:w="7632" w:type="dxa"/>
            <w:tcMar>
              <w:top w:w="85" w:type="dxa"/>
              <w:left w:w="100" w:type="dxa"/>
              <w:bottom w:w="85" w:type="dxa"/>
              <w:right w:w="100" w:type="dxa"/>
            </w:tcMar>
            <w:vAlign w:val="center"/>
          </w:tcPr>
          <w:p w14:paraId="01840371" w14:textId="77777777" w:rsidR="00756E2E" w:rsidRPr="000E6E47" w:rsidRDefault="00000000">
            <w:pPr>
              <w:spacing w:after="0"/>
              <w:rPr>
                <w:rFonts w:ascii="Lexend Light" w:hAnsi="Lexend Light"/>
                <w:sz w:val="22"/>
              </w:rPr>
            </w:pPr>
            <w:r w:rsidRPr="000E6E47">
              <w:rPr>
                <w:rFonts w:ascii="Lexend Light" w:hAnsi="Lexend Light"/>
                <w:sz w:val="22"/>
              </w:rPr>
              <w:t>2 revisit words</w:t>
            </w:r>
          </w:p>
        </w:tc>
      </w:tr>
      <w:tr w:rsidR="00756E2E" w:rsidRPr="000E6E47" w14:paraId="6F256529" w14:textId="77777777">
        <w:trPr>
          <w:cantSplit/>
          <w:jc w:val="center"/>
        </w:trPr>
        <w:tc>
          <w:tcPr>
            <w:tcW w:w="3024" w:type="dxa"/>
            <w:shd w:val="clear" w:color="auto" w:fill="EEF3F8"/>
            <w:tcMar>
              <w:top w:w="85" w:type="dxa"/>
              <w:left w:w="100" w:type="dxa"/>
              <w:bottom w:w="85" w:type="dxa"/>
              <w:right w:w="100" w:type="dxa"/>
            </w:tcMar>
            <w:vAlign w:val="center"/>
          </w:tcPr>
          <w:p w14:paraId="40E4E9A9" w14:textId="77777777" w:rsidR="00756E2E" w:rsidRPr="000E6E47" w:rsidRDefault="00000000">
            <w:pPr>
              <w:spacing w:after="0"/>
              <w:rPr>
                <w:rFonts w:ascii="Lexend Light" w:hAnsi="Lexend Light"/>
                <w:sz w:val="22"/>
              </w:rPr>
            </w:pPr>
            <w:r w:rsidRPr="000E6E47">
              <w:rPr>
                <w:rFonts w:ascii="Lexend Light" w:hAnsi="Lexend Light"/>
                <w:sz w:val="22"/>
              </w:rPr>
              <w:lastRenderedPageBreak/>
              <w:t>Transfer</w:t>
            </w:r>
          </w:p>
        </w:tc>
        <w:tc>
          <w:tcPr>
            <w:tcW w:w="7632" w:type="dxa"/>
            <w:shd w:val="clear" w:color="auto" w:fill="EEF3F8"/>
            <w:tcMar>
              <w:top w:w="85" w:type="dxa"/>
              <w:left w:w="100" w:type="dxa"/>
              <w:bottom w:w="85" w:type="dxa"/>
              <w:right w:w="100" w:type="dxa"/>
            </w:tcMar>
            <w:vAlign w:val="center"/>
          </w:tcPr>
          <w:p w14:paraId="28E4DE00" w14:textId="77777777" w:rsidR="00756E2E" w:rsidRPr="000E6E47" w:rsidRDefault="00000000">
            <w:pPr>
              <w:spacing w:after="0"/>
              <w:rPr>
                <w:rFonts w:ascii="Lexend Light" w:hAnsi="Lexend Light"/>
                <w:sz w:val="22"/>
              </w:rPr>
            </w:pPr>
            <w:r w:rsidRPr="000E6E47">
              <w:rPr>
                <w:rFonts w:ascii="Lexend Light" w:hAnsi="Lexend Light"/>
                <w:sz w:val="22"/>
              </w:rPr>
              <w:t>1 unfamiliar word using taught knowledge</w:t>
            </w:r>
          </w:p>
        </w:tc>
      </w:tr>
      <w:tr w:rsidR="00756E2E" w:rsidRPr="000E6E47" w14:paraId="29E3EA5C" w14:textId="77777777">
        <w:trPr>
          <w:cantSplit/>
          <w:jc w:val="center"/>
        </w:trPr>
        <w:tc>
          <w:tcPr>
            <w:tcW w:w="3024" w:type="dxa"/>
            <w:tcMar>
              <w:top w:w="85" w:type="dxa"/>
              <w:left w:w="100" w:type="dxa"/>
              <w:bottom w:w="85" w:type="dxa"/>
              <w:right w:w="100" w:type="dxa"/>
            </w:tcMar>
            <w:vAlign w:val="center"/>
          </w:tcPr>
          <w:p w14:paraId="08A6DAD2" w14:textId="77777777" w:rsidR="00756E2E" w:rsidRPr="000E6E47" w:rsidRDefault="00000000">
            <w:pPr>
              <w:spacing w:after="0"/>
              <w:rPr>
                <w:rFonts w:ascii="Lexend Light" w:hAnsi="Lexend Light"/>
                <w:sz w:val="22"/>
              </w:rPr>
            </w:pPr>
            <w:r w:rsidRPr="000E6E47">
              <w:rPr>
                <w:rFonts w:ascii="Lexend Light" w:hAnsi="Lexend Light"/>
                <w:sz w:val="22"/>
              </w:rPr>
              <w:t>Application</w:t>
            </w:r>
          </w:p>
        </w:tc>
        <w:tc>
          <w:tcPr>
            <w:tcW w:w="7632" w:type="dxa"/>
            <w:tcMar>
              <w:top w:w="85" w:type="dxa"/>
              <w:left w:w="100" w:type="dxa"/>
              <w:bottom w:w="85" w:type="dxa"/>
              <w:right w:w="100" w:type="dxa"/>
            </w:tcMar>
            <w:vAlign w:val="center"/>
          </w:tcPr>
          <w:p w14:paraId="042566C3" w14:textId="77777777" w:rsidR="00756E2E" w:rsidRPr="000E6E47" w:rsidRDefault="00000000">
            <w:pPr>
              <w:spacing w:after="0"/>
              <w:rPr>
                <w:rFonts w:ascii="Lexend Light" w:hAnsi="Lexend Light"/>
                <w:sz w:val="22"/>
              </w:rPr>
            </w:pPr>
            <w:r w:rsidRPr="000E6E47">
              <w:rPr>
                <w:rFonts w:ascii="Lexend Light" w:hAnsi="Lexend Light"/>
                <w:sz w:val="22"/>
              </w:rPr>
              <w:t>1 short dictated or composed sentence</w:t>
            </w:r>
          </w:p>
        </w:tc>
      </w:tr>
    </w:tbl>
    <w:p w14:paraId="27A282A5" w14:textId="77777777" w:rsidR="00756E2E" w:rsidRPr="000E6E47" w:rsidRDefault="00756E2E">
      <w:pPr>
        <w:spacing w:after="0"/>
        <w:rPr>
          <w:rFonts w:ascii="Lexend Light" w:hAnsi="Lexend Light"/>
          <w:sz w:val="22"/>
        </w:rPr>
      </w:pPr>
    </w:p>
    <w:p w14:paraId="207AC8C3" w14:textId="77777777" w:rsidR="00756E2E" w:rsidRPr="000E6E47" w:rsidRDefault="00000000">
      <w:pPr>
        <w:rPr>
          <w:rFonts w:ascii="Lexend Light" w:hAnsi="Lexend Light"/>
          <w:sz w:val="22"/>
        </w:rPr>
      </w:pPr>
      <w:r w:rsidRPr="000E6E47">
        <w:rPr>
          <w:rFonts w:ascii="Lexend Light" w:hAnsi="Lexend Light"/>
          <w:sz w:val="22"/>
        </w:rPr>
        <w:t>The quiz is used diagnostically and is not presented as a high-pressure test. Words are mixed rather than assessed in list order. Pupils self-correct precisely and retrieve an error again. Scores are not publicly compared or ranked.</w:t>
      </w:r>
    </w:p>
    <w:p w14:paraId="2174ABFF" w14:textId="77777777" w:rsidR="00756E2E" w:rsidRPr="000E6E47" w:rsidRDefault="00000000">
      <w:pPr>
        <w:pStyle w:val="Heading2"/>
        <w:rPr>
          <w:rFonts w:ascii="Lexend Light" w:hAnsi="Lexend Light"/>
          <w:color w:val="auto"/>
          <w:sz w:val="22"/>
          <w:szCs w:val="22"/>
        </w:rPr>
      </w:pPr>
      <w:r w:rsidRPr="000E6E47">
        <w:rPr>
          <w:rFonts w:ascii="Lexend Light" w:hAnsi="Lexend Light"/>
          <w:color w:val="auto"/>
          <w:sz w:val="22"/>
          <w:szCs w:val="22"/>
        </w:rPr>
        <w:t>Periodic assessment</w:t>
      </w:r>
    </w:p>
    <w:p w14:paraId="13F7103C" w14:textId="77777777" w:rsidR="00756E2E" w:rsidRPr="000E6E47" w:rsidRDefault="00000000">
      <w:pPr>
        <w:pStyle w:val="ListBullet"/>
        <w:rPr>
          <w:rFonts w:ascii="Lexend Light" w:hAnsi="Lexend Light"/>
          <w:sz w:val="22"/>
        </w:rPr>
      </w:pPr>
      <w:r w:rsidRPr="000E6E47">
        <w:rPr>
          <w:rFonts w:ascii="Lexend Light" w:hAnsi="Lexend Light"/>
          <w:sz w:val="22"/>
        </w:rPr>
        <w:t>Delayed retrieval checks establish whether knowledge has been retained beyond the teaching week.</w:t>
      </w:r>
    </w:p>
    <w:p w14:paraId="083682ED" w14:textId="77777777" w:rsidR="00756E2E" w:rsidRPr="000E6E47" w:rsidRDefault="00000000">
      <w:pPr>
        <w:pStyle w:val="ListBullet"/>
        <w:rPr>
          <w:rFonts w:ascii="Lexend Light" w:hAnsi="Lexend Light"/>
          <w:sz w:val="22"/>
        </w:rPr>
      </w:pPr>
      <w:r w:rsidRPr="000E6E47">
        <w:rPr>
          <w:rFonts w:ascii="Lexend Light" w:hAnsi="Lexend Light"/>
          <w:sz w:val="22"/>
        </w:rPr>
        <w:t>Independent writing samples are reviewed half-termly to assess transfer across English and the wider curriculum.</w:t>
      </w:r>
    </w:p>
    <w:p w14:paraId="2E496942" w14:textId="77777777" w:rsidR="00756E2E" w:rsidRPr="000E6E47" w:rsidRDefault="00000000">
      <w:pPr>
        <w:pStyle w:val="ListBullet"/>
        <w:rPr>
          <w:rFonts w:ascii="Lexend Light" w:hAnsi="Lexend Light"/>
          <w:sz w:val="22"/>
        </w:rPr>
      </w:pPr>
      <w:proofErr w:type="gramStart"/>
      <w:r w:rsidRPr="000E6E47">
        <w:rPr>
          <w:rFonts w:ascii="Lexend Light" w:hAnsi="Lexend Light"/>
          <w:sz w:val="22"/>
        </w:rPr>
        <w:t>Termly</w:t>
      </w:r>
      <w:proofErr w:type="gramEnd"/>
      <w:r w:rsidRPr="000E6E47">
        <w:rPr>
          <w:rFonts w:ascii="Lexend Light" w:hAnsi="Lexend Light"/>
          <w:sz w:val="22"/>
        </w:rPr>
        <w:t xml:space="preserve"> analysis considers attainment and progress for the whole cohort, disadvantaged pupils, pupils with SEND and pupils receiving additional support.</w:t>
      </w:r>
    </w:p>
    <w:p w14:paraId="5157D46E"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11. Feedback and correction</w:t>
      </w:r>
    </w:p>
    <w:p w14:paraId="317D566E" w14:textId="77777777" w:rsidR="00756E2E" w:rsidRPr="000E6E47" w:rsidRDefault="00000000">
      <w:pPr>
        <w:rPr>
          <w:rFonts w:ascii="Lexend Light" w:hAnsi="Lexend Light"/>
          <w:sz w:val="22"/>
        </w:rPr>
      </w:pPr>
      <w:r w:rsidRPr="000E6E47">
        <w:rPr>
          <w:rFonts w:ascii="Lexend Light" w:hAnsi="Lexend Light"/>
          <w:sz w:val="22"/>
        </w:rPr>
        <w:t>Feedback identifies the precise issue and returns pupils to the relevant sound, grapheme, pattern or morpheme. Teachers avoid correcting every error indiscriminately; priority is given to taught knowledge, high-frequency words and errors that will unlock further learning. Pupils write the complete corrected word, cover it and retrieve it again. Repeated copying of a visible word is not the principal correction strategy.</w:t>
      </w:r>
    </w:p>
    <w:p w14:paraId="306984F7" w14:textId="77777777" w:rsidR="00756E2E" w:rsidRPr="000E6E47" w:rsidRDefault="00000000">
      <w:pPr>
        <w:rPr>
          <w:rFonts w:ascii="Lexend Light" w:hAnsi="Lexend Light"/>
          <w:sz w:val="22"/>
        </w:rPr>
      </w:pPr>
      <w:r w:rsidRPr="000E6E47">
        <w:rPr>
          <w:rFonts w:ascii="Lexend Light" w:hAnsi="Lexend Light"/>
          <w:sz w:val="22"/>
        </w:rPr>
        <w:t>In independent writing, teachers distinguish between transcription and composition. Support and word resources may be used during composition where appropriate, while separate retrieval and dictation provide evidence of independent spelling knowledge.</w:t>
      </w:r>
    </w:p>
    <w:p w14:paraId="5B1ECAC0"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12. Inclusion, disadvantage and SEND</w:t>
      </w:r>
    </w:p>
    <w:p w14:paraId="47550B7B" w14:textId="77777777" w:rsidR="00756E2E" w:rsidRPr="000E6E47" w:rsidRDefault="00000000">
      <w:pPr>
        <w:rPr>
          <w:rFonts w:ascii="Lexend Light" w:hAnsi="Lexend Light"/>
          <w:sz w:val="22"/>
        </w:rPr>
      </w:pPr>
      <w:r w:rsidRPr="000E6E47">
        <w:rPr>
          <w:rFonts w:ascii="Lexend Light" w:hAnsi="Lexend Light"/>
          <w:sz w:val="22"/>
        </w:rPr>
        <w:t>The school maintains high expectations for all pupils. High deprivation does not lead to a reduced curriculum; it leads to more explicit modelling, greater oral rehearsal, carefully selected vocabulary, additional guided practice and secure opportunities to retrieve learning in school. Essential progress is not dependent on home practice.</w:t>
      </w:r>
    </w:p>
    <w:p w14:paraId="24A63E75" w14:textId="7BF1BDD9" w:rsidR="00756E2E" w:rsidRPr="000E6E47" w:rsidRDefault="00000000">
      <w:pPr>
        <w:rPr>
          <w:rFonts w:ascii="Lexend Light" w:hAnsi="Lexend Light"/>
          <w:sz w:val="22"/>
        </w:rPr>
      </w:pPr>
      <w:r w:rsidRPr="000E6E47">
        <w:rPr>
          <w:rFonts w:ascii="Lexend Light" w:hAnsi="Lexend Light"/>
          <w:sz w:val="22"/>
        </w:rPr>
        <w:t>Adaptive teaching includes small steps, clear language, examples and non-examples, reduced distraction, frequent checks, additional processing time and repeated successful practice. These approaches are consistent with evidence-informed explicit instruction for pupils with SEND.</w:t>
      </w:r>
    </w:p>
    <w:p w14:paraId="18B6E101" w14:textId="77777777" w:rsidR="00756E2E" w:rsidRPr="000E6E47" w:rsidRDefault="00000000">
      <w:pPr>
        <w:rPr>
          <w:rFonts w:ascii="Lexend Light" w:hAnsi="Lexend Light"/>
          <w:sz w:val="22"/>
        </w:rPr>
      </w:pPr>
      <w:r w:rsidRPr="000E6E47">
        <w:rPr>
          <w:rFonts w:ascii="Lexend Light" w:hAnsi="Lexend Light"/>
          <w:sz w:val="22"/>
        </w:rPr>
        <w:t xml:space="preserve">Where pupils have not secured the alphabetic code, the response is diagnostic phonics assessment and closely matched Little Wandle keep-up or catch-up. Where phonics is </w:t>
      </w:r>
      <w:proofErr w:type="gramStart"/>
      <w:r w:rsidRPr="000E6E47">
        <w:rPr>
          <w:rFonts w:ascii="Lexend Light" w:hAnsi="Lexend Light"/>
          <w:sz w:val="22"/>
        </w:rPr>
        <w:t>secure</w:t>
      </w:r>
      <w:proofErr w:type="gramEnd"/>
      <w:r w:rsidRPr="000E6E47">
        <w:rPr>
          <w:rFonts w:ascii="Lexend Light" w:hAnsi="Lexend Light"/>
          <w:sz w:val="22"/>
        </w:rPr>
        <w:t xml:space="preserve"> but spelling remains weak, teaching targets the identified orthographic, morphological, vocabulary or retention barrier. Intervention adds intensity and practice; it does not introduce a contradictory method.</w:t>
      </w:r>
    </w:p>
    <w:p w14:paraId="3AE29651"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lastRenderedPageBreak/>
        <w:t>13. Keep-up and intervention</w:t>
      </w:r>
    </w:p>
    <w:tbl>
      <w:tblPr>
        <w:tblStyle w:val="TableGrid"/>
        <w:tblW w:w="0" w:type="auto"/>
        <w:jc w:val="center"/>
        <w:tblLayout w:type="fixed"/>
        <w:tblLook w:val="04A0" w:firstRow="1" w:lastRow="0" w:firstColumn="1" w:lastColumn="0" w:noHBand="0" w:noVBand="1"/>
      </w:tblPr>
      <w:tblGrid>
        <w:gridCol w:w="5184"/>
        <w:gridCol w:w="7056"/>
      </w:tblGrid>
      <w:tr w:rsidR="00756E2E" w:rsidRPr="000E6E47" w14:paraId="5290F461" w14:textId="77777777" w:rsidTr="00C76583">
        <w:trPr>
          <w:jc w:val="center"/>
        </w:trPr>
        <w:tc>
          <w:tcPr>
            <w:tcW w:w="5184" w:type="dxa"/>
            <w:shd w:val="clear" w:color="auto" w:fill="002060"/>
            <w:tcMar>
              <w:top w:w="85" w:type="dxa"/>
              <w:left w:w="100" w:type="dxa"/>
              <w:bottom w:w="85" w:type="dxa"/>
              <w:right w:w="100" w:type="dxa"/>
            </w:tcMar>
            <w:vAlign w:val="center"/>
          </w:tcPr>
          <w:p w14:paraId="21AD68AF" w14:textId="77777777" w:rsidR="00756E2E" w:rsidRPr="000E6E47" w:rsidRDefault="00000000">
            <w:pPr>
              <w:rPr>
                <w:rFonts w:ascii="Lexend Light" w:hAnsi="Lexend Light"/>
                <w:sz w:val="22"/>
              </w:rPr>
            </w:pPr>
            <w:r w:rsidRPr="000E6E47">
              <w:rPr>
                <w:rFonts w:ascii="Lexend Light" w:hAnsi="Lexend Light"/>
                <w:b/>
                <w:sz w:val="22"/>
              </w:rPr>
              <w:t>Identified barrier</w:t>
            </w:r>
          </w:p>
        </w:tc>
        <w:tc>
          <w:tcPr>
            <w:tcW w:w="5184" w:type="dxa"/>
            <w:shd w:val="clear" w:color="auto" w:fill="002060"/>
            <w:tcMar>
              <w:top w:w="85" w:type="dxa"/>
              <w:left w:w="100" w:type="dxa"/>
              <w:bottom w:w="85" w:type="dxa"/>
              <w:right w:w="100" w:type="dxa"/>
            </w:tcMar>
            <w:vAlign w:val="center"/>
          </w:tcPr>
          <w:p w14:paraId="1495D173" w14:textId="77777777" w:rsidR="00756E2E" w:rsidRPr="000E6E47" w:rsidRDefault="00000000">
            <w:pPr>
              <w:rPr>
                <w:rFonts w:ascii="Lexend Light" w:hAnsi="Lexend Light"/>
                <w:sz w:val="22"/>
              </w:rPr>
            </w:pPr>
            <w:r w:rsidRPr="000E6E47">
              <w:rPr>
                <w:rFonts w:ascii="Lexend Light" w:hAnsi="Lexend Light"/>
                <w:b/>
                <w:sz w:val="22"/>
              </w:rPr>
              <w:t>Appropriate response</w:t>
            </w:r>
          </w:p>
        </w:tc>
      </w:tr>
      <w:tr w:rsidR="00756E2E" w:rsidRPr="000E6E47" w14:paraId="5AA43229" w14:textId="77777777">
        <w:trPr>
          <w:cantSplit/>
          <w:jc w:val="center"/>
        </w:trPr>
        <w:tc>
          <w:tcPr>
            <w:tcW w:w="3600" w:type="dxa"/>
            <w:tcMar>
              <w:top w:w="85" w:type="dxa"/>
              <w:left w:w="100" w:type="dxa"/>
              <w:bottom w:w="85" w:type="dxa"/>
              <w:right w:w="100" w:type="dxa"/>
            </w:tcMar>
            <w:vAlign w:val="center"/>
          </w:tcPr>
          <w:p w14:paraId="1DFC11A5" w14:textId="77777777" w:rsidR="00756E2E" w:rsidRPr="000E6E47" w:rsidRDefault="00000000">
            <w:pPr>
              <w:spacing w:after="0"/>
              <w:rPr>
                <w:rFonts w:ascii="Lexend Light" w:hAnsi="Lexend Light"/>
                <w:sz w:val="22"/>
              </w:rPr>
            </w:pPr>
            <w:r w:rsidRPr="000E6E47">
              <w:rPr>
                <w:rFonts w:ascii="Lexend Light" w:hAnsi="Lexend Light"/>
                <w:sz w:val="22"/>
              </w:rPr>
              <w:t>Insecure phonemic awareness or alphabetic code</w:t>
            </w:r>
          </w:p>
        </w:tc>
        <w:tc>
          <w:tcPr>
            <w:tcW w:w="7056" w:type="dxa"/>
            <w:tcMar>
              <w:top w:w="85" w:type="dxa"/>
              <w:left w:w="100" w:type="dxa"/>
              <w:bottom w:w="85" w:type="dxa"/>
              <w:right w:w="100" w:type="dxa"/>
            </w:tcMar>
            <w:vAlign w:val="center"/>
          </w:tcPr>
          <w:p w14:paraId="6A3DA9B3" w14:textId="77777777" w:rsidR="00756E2E" w:rsidRPr="000E6E47" w:rsidRDefault="00000000">
            <w:pPr>
              <w:spacing w:after="0"/>
              <w:rPr>
                <w:rFonts w:ascii="Lexend Light" w:hAnsi="Lexend Light"/>
                <w:sz w:val="22"/>
              </w:rPr>
            </w:pPr>
            <w:r w:rsidRPr="000E6E47">
              <w:rPr>
                <w:rFonts w:ascii="Lexend Light" w:hAnsi="Lexend Light"/>
                <w:sz w:val="22"/>
              </w:rPr>
              <w:t>Little Wandle-aligned assessment and keep-up/catch-up; additional sound-to-print practice.</w:t>
            </w:r>
          </w:p>
        </w:tc>
      </w:tr>
      <w:tr w:rsidR="00756E2E" w:rsidRPr="000E6E47" w14:paraId="78CC0C53" w14:textId="77777777">
        <w:trPr>
          <w:cantSplit/>
          <w:jc w:val="center"/>
        </w:trPr>
        <w:tc>
          <w:tcPr>
            <w:tcW w:w="3600" w:type="dxa"/>
            <w:shd w:val="clear" w:color="auto" w:fill="EEF3F8"/>
            <w:tcMar>
              <w:top w:w="85" w:type="dxa"/>
              <w:left w:w="100" w:type="dxa"/>
              <w:bottom w:w="85" w:type="dxa"/>
              <w:right w:w="100" w:type="dxa"/>
            </w:tcMar>
            <w:vAlign w:val="center"/>
          </w:tcPr>
          <w:p w14:paraId="68252B94" w14:textId="77777777" w:rsidR="00756E2E" w:rsidRPr="000E6E47" w:rsidRDefault="00000000">
            <w:pPr>
              <w:spacing w:after="0"/>
              <w:rPr>
                <w:rFonts w:ascii="Lexend Light" w:hAnsi="Lexend Light"/>
                <w:sz w:val="22"/>
              </w:rPr>
            </w:pPr>
            <w:r w:rsidRPr="000E6E47">
              <w:rPr>
                <w:rFonts w:ascii="Lexend Light" w:hAnsi="Lexend Light"/>
                <w:sz w:val="22"/>
              </w:rPr>
              <w:t>Weak grapheme selection or orthographic pattern knowledge</w:t>
            </w:r>
          </w:p>
        </w:tc>
        <w:tc>
          <w:tcPr>
            <w:tcW w:w="7056" w:type="dxa"/>
            <w:shd w:val="clear" w:color="auto" w:fill="EEF3F8"/>
            <w:tcMar>
              <w:top w:w="85" w:type="dxa"/>
              <w:left w:w="100" w:type="dxa"/>
              <w:bottom w:w="85" w:type="dxa"/>
              <w:right w:w="100" w:type="dxa"/>
            </w:tcMar>
            <w:vAlign w:val="center"/>
          </w:tcPr>
          <w:p w14:paraId="7505C10D" w14:textId="77777777" w:rsidR="00756E2E" w:rsidRPr="000E6E47" w:rsidRDefault="00000000">
            <w:pPr>
              <w:spacing w:after="0"/>
              <w:rPr>
                <w:rFonts w:ascii="Lexend Light" w:hAnsi="Lexend Light"/>
                <w:sz w:val="22"/>
              </w:rPr>
            </w:pPr>
            <w:r w:rsidRPr="000E6E47">
              <w:rPr>
                <w:rFonts w:ascii="Lexend Light" w:hAnsi="Lexend Light"/>
                <w:sz w:val="22"/>
              </w:rPr>
              <w:t>Explicit comparison, word sorting, phoneme–grapheme mapping and cumulative retrieval.</w:t>
            </w:r>
          </w:p>
        </w:tc>
      </w:tr>
      <w:tr w:rsidR="00756E2E" w:rsidRPr="000E6E47" w14:paraId="2AEBF342" w14:textId="77777777">
        <w:trPr>
          <w:cantSplit/>
          <w:jc w:val="center"/>
        </w:trPr>
        <w:tc>
          <w:tcPr>
            <w:tcW w:w="3600" w:type="dxa"/>
            <w:tcMar>
              <w:top w:w="85" w:type="dxa"/>
              <w:left w:w="100" w:type="dxa"/>
              <w:bottom w:w="85" w:type="dxa"/>
              <w:right w:w="100" w:type="dxa"/>
            </w:tcMar>
            <w:vAlign w:val="center"/>
          </w:tcPr>
          <w:p w14:paraId="4701CF0D" w14:textId="77777777" w:rsidR="00756E2E" w:rsidRPr="000E6E47" w:rsidRDefault="00000000">
            <w:pPr>
              <w:spacing w:after="0"/>
              <w:rPr>
                <w:rFonts w:ascii="Lexend Light" w:hAnsi="Lexend Light"/>
                <w:sz w:val="22"/>
              </w:rPr>
            </w:pPr>
            <w:r w:rsidRPr="000E6E47">
              <w:rPr>
                <w:rFonts w:ascii="Lexend Light" w:hAnsi="Lexend Light"/>
                <w:sz w:val="22"/>
              </w:rPr>
              <w:t>Weak morphological knowledge</w:t>
            </w:r>
          </w:p>
        </w:tc>
        <w:tc>
          <w:tcPr>
            <w:tcW w:w="7056" w:type="dxa"/>
            <w:tcMar>
              <w:top w:w="85" w:type="dxa"/>
              <w:left w:w="100" w:type="dxa"/>
              <w:bottom w:w="85" w:type="dxa"/>
              <w:right w:w="100" w:type="dxa"/>
            </w:tcMar>
            <w:vAlign w:val="center"/>
          </w:tcPr>
          <w:p w14:paraId="2B710C27" w14:textId="77777777" w:rsidR="00756E2E" w:rsidRPr="000E6E47" w:rsidRDefault="00000000">
            <w:pPr>
              <w:spacing w:after="0"/>
              <w:rPr>
                <w:rFonts w:ascii="Lexend Light" w:hAnsi="Lexend Light"/>
                <w:sz w:val="22"/>
              </w:rPr>
            </w:pPr>
            <w:r w:rsidRPr="000E6E47">
              <w:rPr>
                <w:rFonts w:ascii="Lexend Light" w:hAnsi="Lexend Light"/>
                <w:sz w:val="22"/>
              </w:rPr>
              <w:t>Teach roots, prefixes, suffixes, word sums and related word families.</w:t>
            </w:r>
          </w:p>
        </w:tc>
      </w:tr>
      <w:tr w:rsidR="00756E2E" w:rsidRPr="000E6E47" w14:paraId="21F53941" w14:textId="77777777">
        <w:trPr>
          <w:cantSplit/>
          <w:jc w:val="center"/>
        </w:trPr>
        <w:tc>
          <w:tcPr>
            <w:tcW w:w="3600" w:type="dxa"/>
            <w:shd w:val="clear" w:color="auto" w:fill="EEF3F8"/>
            <w:tcMar>
              <w:top w:w="85" w:type="dxa"/>
              <w:left w:w="100" w:type="dxa"/>
              <w:bottom w:w="85" w:type="dxa"/>
              <w:right w:w="100" w:type="dxa"/>
            </w:tcMar>
            <w:vAlign w:val="center"/>
          </w:tcPr>
          <w:p w14:paraId="38E00292" w14:textId="77777777" w:rsidR="00756E2E" w:rsidRPr="000E6E47" w:rsidRDefault="00000000">
            <w:pPr>
              <w:spacing w:after="0"/>
              <w:rPr>
                <w:rFonts w:ascii="Lexend Light" w:hAnsi="Lexend Light"/>
                <w:sz w:val="22"/>
              </w:rPr>
            </w:pPr>
            <w:r w:rsidRPr="000E6E47">
              <w:rPr>
                <w:rFonts w:ascii="Lexend Light" w:hAnsi="Lexend Light"/>
                <w:sz w:val="22"/>
              </w:rPr>
              <w:t>Poor retention</w:t>
            </w:r>
          </w:p>
        </w:tc>
        <w:tc>
          <w:tcPr>
            <w:tcW w:w="7056" w:type="dxa"/>
            <w:shd w:val="clear" w:color="auto" w:fill="EEF3F8"/>
            <w:tcMar>
              <w:top w:w="85" w:type="dxa"/>
              <w:left w:w="100" w:type="dxa"/>
              <w:bottom w:w="85" w:type="dxa"/>
              <w:right w:w="100" w:type="dxa"/>
            </w:tcMar>
            <w:vAlign w:val="center"/>
          </w:tcPr>
          <w:p w14:paraId="04CF5B7B" w14:textId="77777777" w:rsidR="00756E2E" w:rsidRPr="000E6E47" w:rsidRDefault="00000000">
            <w:pPr>
              <w:spacing w:after="0"/>
              <w:rPr>
                <w:rFonts w:ascii="Lexend Light" w:hAnsi="Lexend Light"/>
                <w:sz w:val="22"/>
              </w:rPr>
            </w:pPr>
            <w:r w:rsidRPr="000E6E47">
              <w:rPr>
                <w:rFonts w:ascii="Lexend Light" w:hAnsi="Lexend Light"/>
                <w:sz w:val="22"/>
              </w:rPr>
              <w:t>Reduce the new word set, increase spaced retrieval and overlearning, and carry words forward.</w:t>
            </w:r>
          </w:p>
        </w:tc>
      </w:tr>
      <w:tr w:rsidR="00756E2E" w:rsidRPr="000E6E47" w14:paraId="635C0F4C" w14:textId="77777777">
        <w:trPr>
          <w:cantSplit/>
          <w:jc w:val="center"/>
        </w:trPr>
        <w:tc>
          <w:tcPr>
            <w:tcW w:w="3600" w:type="dxa"/>
            <w:tcMar>
              <w:top w:w="85" w:type="dxa"/>
              <w:left w:w="100" w:type="dxa"/>
              <w:bottom w:w="85" w:type="dxa"/>
              <w:right w:w="100" w:type="dxa"/>
            </w:tcMar>
            <w:vAlign w:val="center"/>
          </w:tcPr>
          <w:p w14:paraId="57A23599" w14:textId="77777777" w:rsidR="00756E2E" w:rsidRPr="000E6E47" w:rsidRDefault="00000000">
            <w:pPr>
              <w:spacing w:after="0"/>
              <w:rPr>
                <w:rFonts w:ascii="Lexend Light" w:hAnsi="Lexend Light"/>
                <w:sz w:val="22"/>
              </w:rPr>
            </w:pPr>
            <w:r w:rsidRPr="000E6E47">
              <w:rPr>
                <w:rFonts w:ascii="Lexend Light" w:hAnsi="Lexend Light"/>
                <w:sz w:val="22"/>
              </w:rPr>
              <w:t>Accurate lists but weak application</w:t>
            </w:r>
          </w:p>
        </w:tc>
        <w:tc>
          <w:tcPr>
            <w:tcW w:w="7056" w:type="dxa"/>
            <w:tcMar>
              <w:top w:w="85" w:type="dxa"/>
              <w:left w:w="100" w:type="dxa"/>
              <w:bottom w:w="85" w:type="dxa"/>
              <w:right w:w="100" w:type="dxa"/>
            </w:tcMar>
            <w:vAlign w:val="center"/>
          </w:tcPr>
          <w:p w14:paraId="04EF1743" w14:textId="77777777" w:rsidR="00756E2E" w:rsidRPr="000E6E47" w:rsidRDefault="00000000">
            <w:pPr>
              <w:spacing w:after="0"/>
              <w:rPr>
                <w:rFonts w:ascii="Lexend Light" w:hAnsi="Lexend Light"/>
                <w:sz w:val="22"/>
              </w:rPr>
            </w:pPr>
            <w:r w:rsidRPr="000E6E47">
              <w:rPr>
                <w:rFonts w:ascii="Lexend Light" w:hAnsi="Lexend Light"/>
                <w:sz w:val="22"/>
              </w:rPr>
              <w:t>Increase phrase and sentence dictation, editing and expectation in independent writing.</w:t>
            </w:r>
          </w:p>
        </w:tc>
      </w:tr>
      <w:tr w:rsidR="00756E2E" w:rsidRPr="000E6E47" w14:paraId="57C435EE" w14:textId="77777777">
        <w:trPr>
          <w:cantSplit/>
          <w:jc w:val="center"/>
        </w:trPr>
        <w:tc>
          <w:tcPr>
            <w:tcW w:w="3600" w:type="dxa"/>
            <w:shd w:val="clear" w:color="auto" w:fill="EEF3F8"/>
            <w:tcMar>
              <w:top w:w="85" w:type="dxa"/>
              <w:left w:w="100" w:type="dxa"/>
              <w:bottom w:w="85" w:type="dxa"/>
              <w:right w:w="100" w:type="dxa"/>
            </w:tcMar>
            <w:vAlign w:val="center"/>
          </w:tcPr>
          <w:p w14:paraId="5DC3CC05" w14:textId="77777777" w:rsidR="00756E2E" w:rsidRPr="000E6E47" w:rsidRDefault="00000000">
            <w:pPr>
              <w:spacing w:after="0"/>
              <w:rPr>
                <w:rFonts w:ascii="Lexend Light" w:hAnsi="Lexend Light"/>
                <w:sz w:val="22"/>
              </w:rPr>
            </w:pPr>
            <w:r w:rsidRPr="000E6E47">
              <w:rPr>
                <w:rFonts w:ascii="Lexend Light" w:hAnsi="Lexend Light"/>
                <w:sz w:val="22"/>
              </w:rPr>
              <w:t>Speech, language or wider SEND concern</w:t>
            </w:r>
          </w:p>
        </w:tc>
        <w:tc>
          <w:tcPr>
            <w:tcW w:w="7056" w:type="dxa"/>
            <w:shd w:val="clear" w:color="auto" w:fill="EEF3F8"/>
            <w:tcMar>
              <w:top w:w="85" w:type="dxa"/>
              <w:left w:w="100" w:type="dxa"/>
              <w:bottom w:w="85" w:type="dxa"/>
              <w:right w:w="100" w:type="dxa"/>
            </w:tcMar>
            <w:vAlign w:val="center"/>
          </w:tcPr>
          <w:p w14:paraId="3B76CDDC" w14:textId="77777777" w:rsidR="00756E2E" w:rsidRPr="000E6E47" w:rsidRDefault="00000000">
            <w:pPr>
              <w:spacing w:after="0"/>
              <w:rPr>
                <w:rFonts w:ascii="Lexend Light" w:hAnsi="Lexend Light"/>
                <w:sz w:val="22"/>
              </w:rPr>
            </w:pPr>
            <w:r w:rsidRPr="000E6E47">
              <w:rPr>
                <w:rFonts w:ascii="Lexend Light" w:hAnsi="Lexend Light"/>
                <w:sz w:val="22"/>
              </w:rPr>
              <w:t>Involve the SENDCo and relevant specialists; retain access to the same curriculum with appropriate scaffolding.</w:t>
            </w:r>
          </w:p>
        </w:tc>
      </w:tr>
    </w:tbl>
    <w:p w14:paraId="1D55D077" w14:textId="77777777" w:rsidR="00756E2E" w:rsidRPr="000E6E47" w:rsidRDefault="00756E2E">
      <w:pPr>
        <w:spacing w:after="0"/>
        <w:rPr>
          <w:rFonts w:ascii="Lexend Light" w:hAnsi="Lexend Light"/>
          <w:sz w:val="22"/>
        </w:rPr>
      </w:pPr>
    </w:p>
    <w:p w14:paraId="002B3961" w14:textId="77777777" w:rsidR="00756E2E" w:rsidRPr="000E6E47" w:rsidRDefault="00000000">
      <w:pPr>
        <w:rPr>
          <w:rFonts w:ascii="Lexend Light" w:hAnsi="Lexend Light"/>
          <w:sz w:val="22"/>
        </w:rPr>
      </w:pPr>
      <w:r w:rsidRPr="000E6E47">
        <w:rPr>
          <w:rFonts w:ascii="Lexend Light" w:hAnsi="Lexend Light"/>
          <w:sz w:val="22"/>
        </w:rPr>
        <w:t>Keep-up is timely, brief and closely matched, normally 5–10 minutes on the same day or by the following morning. Pupils say, analyse, build, write, cover, retrieve and apply the target word.</w:t>
      </w:r>
    </w:p>
    <w:p w14:paraId="1544F10B"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14. Roles and responsibilities</w:t>
      </w:r>
    </w:p>
    <w:tbl>
      <w:tblPr>
        <w:tblStyle w:val="TableGrid"/>
        <w:tblW w:w="0" w:type="auto"/>
        <w:jc w:val="center"/>
        <w:tblLayout w:type="fixed"/>
        <w:tblLook w:val="04A0" w:firstRow="1" w:lastRow="0" w:firstColumn="1" w:lastColumn="0" w:noHBand="0" w:noVBand="1"/>
      </w:tblPr>
      <w:tblGrid>
        <w:gridCol w:w="5184"/>
        <w:gridCol w:w="8352"/>
      </w:tblGrid>
      <w:tr w:rsidR="00756E2E" w:rsidRPr="000E6E47" w14:paraId="4FAA498D" w14:textId="77777777" w:rsidTr="00C76583">
        <w:trPr>
          <w:jc w:val="center"/>
        </w:trPr>
        <w:tc>
          <w:tcPr>
            <w:tcW w:w="5184" w:type="dxa"/>
            <w:shd w:val="clear" w:color="auto" w:fill="002060"/>
            <w:tcMar>
              <w:top w:w="85" w:type="dxa"/>
              <w:left w:w="100" w:type="dxa"/>
              <w:bottom w:w="85" w:type="dxa"/>
              <w:right w:w="100" w:type="dxa"/>
            </w:tcMar>
            <w:vAlign w:val="center"/>
          </w:tcPr>
          <w:p w14:paraId="10DFEC52" w14:textId="77777777" w:rsidR="00756E2E" w:rsidRPr="000E6E47" w:rsidRDefault="00000000">
            <w:pPr>
              <w:rPr>
                <w:rFonts w:ascii="Lexend Light" w:hAnsi="Lexend Light"/>
                <w:sz w:val="22"/>
              </w:rPr>
            </w:pPr>
            <w:r w:rsidRPr="000E6E47">
              <w:rPr>
                <w:rFonts w:ascii="Lexend Light" w:hAnsi="Lexend Light"/>
                <w:b/>
                <w:sz w:val="22"/>
              </w:rPr>
              <w:t>Role</w:t>
            </w:r>
          </w:p>
        </w:tc>
        <w:tc>
          <w:tcPr>
            <w:tcW w:w="5184" w:type="dxa"/>
            <w:shd w:val="clear" w:color="auto" w:fill="002060"/>
            <w:tcMar>
              <w:top w:w="85" w:type="dxa"/>
              <w:left w:w="100" w:type="dxa"/>
              <w:bottom w:w="85" w:type="dxa"/>
              <w:right w:w="100" w:type="dxa"/>
            </w:tcMar>
            <w:vAlign w:val="center"/>
          </w:tcPr>
          <w:p w14:paraId="7979C5E8" w14:textId="77777777" w:rsidR="00756E2E" w:rsidRPr="000E6E47" w:rsidRDefault="00000000">
            <w:pPr>
              <w:rPr>
                <w:rFonts w:ascii="Lexend Light" w:hAnsi="Lexend Light"/>
                <w:sz w:val="22"/>
              </w:rPr>
            </w:pPr>
            <w:r w:rsidRPr="000E6E47">
              <w:rPr>
                <w:rFonts w:ascii="Lexend Light" w:hAnsi="Lexend Light"/>
                <w:b/>
                <w:sz w:val="22"/>
              </w:rPr>
              <w:t>Responsibility</w:t>
            </w:r>
          </w:p>
        </w:tc>
      </w:tr>
      <w:tr w:rsidR="00756E2E" w:rsidRPr="000E6E47" w14:paraId="191CE719" w14:textId="77777777">
        <w:trPr>
          <w:cantSplit/>
          <w:jc w:val="center"/>
        </w:trPr>
        <w:tc>
          <w:tcPr>
            <w:tcW w:w="2304" w:type="dxa"/>
            <w:tcMar>
              <w:top w:w="85" w:type="dxa"/>
              <w:left w:w="100" w:type="dxa"/>
              <w:bottom w:w="85" w:type="dxa"/>
              <w:right w:w="100" w:type="dxa"/>
            </w:tcMar>
            <w:vAlign w:val="center"/>
          </w:tcPr>
          <w:p w14:paraId="52D48468" w14:textId="77777777" w:rsidR="00756E2E" w:rsidRPr="000E6E47" w:rsidRDefault="00000000">
            <w:pPr>
              <w:spacing w:after="0"/>
              <w:rPr>
                <w:rFonts w:ascii="Lexend Light" w:hAnsi="Lexend Light"/>
                <w:sz w:val="22"/>
              </w:rPr>
            </w:pPr>
            <w:r w:rsidRPr="000E6E47">
              <w:rPr>
                <w:rFonts w:ascii="Lexend Light" w:hAnsi="Lexend Light"/>
                <w:sz w:val="22"/>
              </w:rPr>
              <w:t>Senior leaders</w:t>
            </w:r>
          </w:p>
        </w:tc>
        <w:tc>
          <w:tcPr>
            <w:tcW w:w="8352" w:type="dxa"/>
            <w:tcMar>
              <w:top w:w="85" w:type="dxa"/>
              <w:left w:w="100" w:type="dxa"/>
              <w:bottom w:w="85" w:type="dxa"/>
              <w:right w:w="100" w:type="dxa"/>
            </w:tcMar>
            <w:vAlign w:val="center"/>
          </w:tcPr>
          <w:p w14:paraId="3DE86FFC" w14:textId="77777777" w:rsidR="00756E2E" w:rsidRPr="000E6E47" w:rsidRDefault="00000000">
            <w:pPr>
              <w:spacing w:after="0"/>
              <w:rPr>
                <w:rFonts w:ascii="Lexend Light" w:hAnsi="Lexend Light"/>
                <w:sz w:val="22"/>
              </w:rPr>
            </w:pPr>
            <w:r w:rsidRPr="000E6E47">
              <w:rPr>
                <w:rFonts w:ascii="Lexend Light" w:hAnsi="Lexend Light"/>
                <w:sz w:val="22"/>
              </w:rPr>
              <w:t>Protect sufficient teaching time; ensure statutory requirements are met; provide training and resources; maintain a sharp focus on implementation and impact.</w:t>
            </w:r>
          </w:p>
        </w:tc>
      </w:tr>
      <w:tr w:rsidR="00756E2E" w:rsidRPr="000E6E47" w14:paraId="1C2D6C65" w14:textId="77777777">
        <w:trPr>
          <w:cantSplit/>
          <w:jc w:val="center"/>
        </w:trPr>
        <w:tc>
          <w:tcPr>
            <w:tcW w:w="2304" w:type="dxa"/>
            <w:shd w:val="clear" w:color="auto" w:fill="EEF3F8"/>
            <w:tcMar>
              <w:top w:w="85" w:type="dxa"/>
              <w:left w:w="100" w:type="dxa"/>
              <w:bottom w:w="85" w:type="dxa"/>
              <w:right w:w="100" w:type="dxa"/>
            </w:tcMar>
            <w:vAlign w:val="center"/>
          </w:tcPr>
          <w:p w14:paraId="04DA67AD" w14:textId="77777777" w:rsidR="00756E2E" w:rsidRPr="000E6E47" w:rsidRDefault="00000000">
            <w:pPr>
              <w:spacing w:after="0"/>
              <w:rPr>
                <w:rFonts w:ascii="Lexend Light" w:hAnsi="Lexend Light"/>
                <w:sz w:val="22"/>
              </w:rPr>
            </w:pPr>
            <w:r w:rsidRPr="000E6E47">
              <w:rPr>
                <w:rFonts w:ascii="Lexend Light" w:hAnsi="Lexend Light"/>
                <w:sz w:val="22"/>
              </w:rPr>
              <w:t>English/spelling leader</w:t>
            </w:r>
          </w:p>
        </w:tc>
        <w:tc>
          <w:tcPr>
            <w:tcW w:w="8352" w:type="dxa"/>
            <w:shd w:val="clear" w:color="auto" w:fill="EEF3F8"/>
            <w:tcMar>
              <w:top w:w="85" w:type="dxa"/>
              <w:left w:w="100" w:type="dxa"/>
              <w:bottom w:w="85" w:type="dxa"/>
              <w:right w:w="100" w:type="dxa"/>
            </w:tcMar>
            <w:vAlign w:val="center"/>
          </w:tcPr>
          <w:p w14:paraId="49C81729" w14:textId="77777777" w:rsidR="00756E2E" w:rsidRPr="000E6E47" w:rsidRDefault="00000000">
            <w:pPr>
              <w:spacing w:after="0"/>
              <w:rPr>
                <w:rFonts w:ascii="Lexend Light" w:hAnsi="Lexend Light"/>
                <w:sz w:val="22"/>
              </w:rPr>
            </w:pPr>
            <w:r w:rsidRPr="000E6E47">
              <w:rPr>
                <w:rFonts w:ascii="Lexend Light" w:hAnsi="Lexend Light"/>
                <w:sz w:val="22"/>
              </w:rPr>
              <w:t>Maintain progression and planning documents; model effective teaching; support staff subject knowledge; monitor implementation, retention and transfer; coordinate moderation and CPD.</w:t>
            </w:r>
          </w:p>
        </w:tc>
      </w:tr>
      <w:tr w:rsidR="00756E2E" w:rsidRPr="000E6E47" w14:paraId="4C58DEC3" w14:textId="77777777">
        <w:trPr>
          <w:cantSplit/>
          <w:jc w:val="center"/>
        </w:trPr>
        <w:tc>
          <w:tcPr>
            <w:tcW w:w="2304" w:type="dxa"/>
            <w:tcMar>
              <w:top w:w="85" w:type="dxa"/>
              <w:left w:w="100" w:type="dxa"/>
              <w:bottom w:w="85" w:type="dxa"/>
              <w:right w:w="100" w:type="dxa"/>
            </w:tcMar>
            <w:vAlign w:val="center"/>
          </w:tcPr>
          <w:p w14:paraId="15A412C5" w14:textId="77777777" w:rsidR="00756E2E" w:rsidRPr="000E6E47" w:rsidRDefault="00000000">
            <w:pPr>
              <w:spacing w:after="0"/>
              <w:rPr>
                <w:rFonts w:ascii="Lexend Light" w:hAnsi="Lexend Light"/>
                <w:sz w:val="22"/>
              </w:rPr>
            </w:pPr>
            <w:r w:rsidRPr="000E6E47">
              <w:rPr>
                <w:rFonts w:ascii="Lexend Light" w:hAnsi="Lexend Light"/>
                <w:sz w:val="22"/>
              </w:rPr>
              <w:lastRenderedPageBreak/>
              <w:t>Class teachers</w:t>
            </w:r>
          </w:p>
        </w:tc>
        <w:tc>
          <w:tcPr>
            <w:tcW w:w="8352" w:type="dxa"/>
            <w:tcMar>
              <w:top w:w="85" w:type="dxa"/>
              <w:left w:w="100" w:type="dxa"/>
              <w:bottom w:w="85" w:type="dxa"/>
              <w:right w:w="100" w:type="dxa"/>
            </w:tcMar>
            <w:vAlign w:val="center"/>
          </w:tcPr>
          <w:p w14:paraId="5270CC42" w14:textId="77777777" w:rsidR="00756E2E" w:rsidRPr="000E6E47" w:rsidRDefault="00000000">
            <w:pPr>
              <w:spacing w:after="0"/>
              <w:rPr>
                <w:rFonts w:ascii="Lexend Light" w:hAnsi="Lexend Light"/>
                <w:sz w:val="22"/>
              </w:rPr>
            </w:pPr>
            <w:r w:rsidRPr="000E6E47">
              <w:rPr>
                <w:rFonts w:ascii="Lexend Light" w:hAnsi="Lexend Light"/>
                <w:sz w:val="22"/>
              </w:rPr>
              <w:t>Plan from the agreed progression; teach explicitly; use daily retrieval and weekly dictation; analyse errors; provide timely keep-up; expect application across the curriculum.</w:t>
            </w:r>
          </w:p>
        </w:tc>
      </w:tr>
      <w:tr w:rsidR="00756E2E" w:rsidRPr="000E6E47" w14:paraId="6B047210" w14:textId="77777777">
        <w:trPr>
          <w:cantSplit/>
          <w:jc w:val="center"/>
        </w:trPr>
        <w:tc>
          <w:tcPr>
            <w:tcW w:w="2304" w:type="dxa"/>
            <w:shd w:val="clear" w:color="auto" w:fill="EEF3F8"/>
            <w:tcMar>
              <w:top w:w="85" w:type="dxa"/>
              <w:left w:w="100" w:type="dxa"/>
              <w:bottom w:w="85" w:type="dxa"/>
              <w:right w:w="100" w:type="dxa"/>
            </w:tcMar>
            <w:vAlign w:val="center"/>
          </w:tcPr>
          <w:p w14:paraId="0866B011" w14:textId="77777777" w:rsidR="00756E2E" w:rsidRPr="000E6E47" w:rsidRDefault="00000000">
            <w:pPr>
              <w:spacing w:after="0"/>
              <w:rPr>
                <w:rFonts w:ascii="Lexend Light" w:hAnsi="Lexend Light"/>
                <w:sz w:val="22"/>
              </w:rPr>
            </w:pPr>
            <w:r w:rsidRPr="000E6E47">
              <w:rPr>
                <w:rFonts w:ascii="Lexend Light" w:hAnsi="Lexend Light"/>
                <w:sz w:val="22"/>
              </w:rPr>
              <w:t>Teaching assistants</w:t>
            </w:r>
          </w:p>
        </w:tc>
        <w:tc>
          <w:tcPr>
            <w:tcW w:w="8352" w:type="dxa"/>
            <w:shd w:val="clear" w:color="auto" w:fill="EEF3F8"/>
            <w:tcMar>
              <w:top w:w="85" w:type="dxa"/>
              <w:left w:w="100" w:type="dxa"/>
              <w:bottom w:w="85" w:type="dxa"/>
              <w:right w:w="100" w:type="dxa"/>
            </w:tcMar>
            <w:vAlign w:val="center"/>
          </w:tcPr>
          <w:p w14:paraId="667D2BC1" w14:textId="77777777" w:rsidR="00756E2E" w:rsidRPr="000E6E47" w:rsidRDefault="00000000">
            <w:pPr>
              <w:spacing w:after="0"/>
              <w:rPr>
                <w:rFonts w:ascii="Lexend Light" w:hAnsi="Lexend Light"/>
                <w:sz w:val="22"/>
              </w:rPr>
            </w:pPr>
            <w:r w:rsidRPr="000E6E47">
              <w:rPr>
                <w:rFonts w:ascii="Lexend Light" w:hAnsi="Lexend Light"/>
                <w:sz w:val="22"/>
              </w:rPr>
              <w:t>Use the same terminology and routines; deliver closely matched practice under teacher direction; feed back misconceptions and progress.</w:t>
            </w:r>
          </w:p>
        </w:tc>
      </w:tr>
      <w:tr w:rsidR="00756E2E" w:rsidRPr="000E6E47" w14:paraId="426B87B9" w14:textId="77777777">
        <w:trPr>
          <w:cantSplit/>
          <w:jc w:val="center"/>
        </w:trPr>
        <w:tc>
          <w:tcPr>
            <w:tcW w:w="2304" w:type="dxa"/>
            <w:tcMar>
              <w:top w:w="85" w:type="dxa"/>
              <w:left w:w="100" w:type="dxa"/>
              <w:bottom w:w="85" w:type="dxa"/>
              <w:right w:w="100" w:type="dxa"/>
            </w:tcMar>
            <w:vAlign w:val="center"/>
          </w:tcPr>
          <w:p w14:paraId="2498BFAF" w14:textId="77777777" w:rsidR="00756E2E" w:rsidRPr="000E6E47" w:rsidRDefault="00000000">
            <w:pPr>
              <w:spacing w:after="0"/>
              <w:rPr>
                <w:rFonts w:ascii="Lexend Light" w:hAnsi="Lexend Light"/>
                <w:sz w:val="22"/>
              </w:rPr>
            </w:pPr>
            <w:r w:rsidRPr="000E6E47">
              <w:rPr>
                <w:rFonts w:ascii="Lexend Light" w:hAnsi="Lexend Light"/>
                <w:sz w:val="22"/>
              </w:rPr>
              <w:t>SENDCo</w:t>
            </w:r>
          </w:p>
        </w:tc>
        <w:tc>
          <w:tcPr>
            <w:tcW w:w="8352" w:type="dxa"/>
            <w:tcMar>
              <w:top w:w="85" w:type="dxa"/>
              <w:left w:w="100" w:type="dxa"/>
              <w:bottom w:w="85" w:type="dxa"/>
              <w:right w:w="100" w:type="dxa"/>
            </w:tcMar>
            <w:vAlign w:val="center"/>
          </w:tcPr>
          <w:p w14:paraId="12FE5765" w14:textId="77777777" w:rsidR="00756E2E" w:rsidRPr="000E6E47" w:rsidRDefault="00000000">
            <w:pPr>
              <w:spacing w:after="0"/>
              <w:rPr>
                <w:rFonts w:ascii="Lexend Light" w:hAnsi="Lexend Light"/>
                <w:sz w:val="22"/>
              </w:rPr>
            </w:pPr>
            <w:r w:rsidRPr="000E6E47">
              <w:rPr>
                <w:rFonts w:ascii="Lexend Light" w:hAnsi="Lexend Light"/>
                <w:sz w:val="22"/>
              </w:rPr>
              <w:t>Support diagnostic assessment, adaptive teaching and appropriate intervention; coordinate specialist advice where needed.</w:t>
            </w:r>
          </w:p>
        </w:tc>
      </w:tr>
      <w:tr w:rsidR="00756E2E" w:rsidRPr="000E6E47" w14:paraId="3DDB5679" w14:textId="77777777">
        <w:trPr>
          <w:cantSplit/>
          <w:jc w:val="center"/>
        </w:trPr>
        <w:tc>
          <w:tcPr>
            <w:tcW w:w="2304" w:type="dxa"/>
            <w:shd w:val="clear" w:color="auto" w:fill="EEF3F8"/>
            <w:tcMar>
              <w:top w:w="85" w:type="dxa"/>
              <w:left w:w="100" w:type="dxa"/>
              <w:bottom w:w="85" w:type="dxa"/>
              <w:right w:w="100" w:type="dxa"/>
            </w:tcMar>
            <w:vAlign w:val="center"/>
          </w:tcPr>
          <w:p w14:paraId="3242895E" w14:textId="77777777" w:rsidR="00756E2E" w:rsidRPr="000E6E47" w:rsidRDefault="00000000">
            <w:pPr>
              <w:spacing w:after="0"/>
              <w:rPr>
                <w:rFonts w:ascii="Lexend Light" w:hAnsi="Lexend Light"/>
                <w:sz w:val="22"/>
              </w:rPr>
            </w:pPr>
            <w:r w:rsidRPr="000E6E47">
              <w:rPr>
                <w:rFonts w:ascii="Lexend Light" w:hAnsi="Lexend Light"/>
                <w:sz w:val="22"/>
              </w:rPr>
              <w:t>Pupils</w:t>
            </w:r>
          </w:p>
        </w:tc>
        <w:tc>
          <w:tcPr>
            <w:tcW w:w="8352" w:type="dxa"/>
            <w:shd w:val="clear" w:color="auto" w:fill="EEF3F8"/>
            <w:tcMar>
              <w:top w:w="85" w:type="dxa"/>
              <w:left w:w="100" w:type="dxa"/>
              <w:bottom w:w="85" w:type="dxa"/>
              <w:right w:w="100" w:type="dxa"/>
            </w:tcMar>
            <w:vAlign w:val="center"/>
          </w:tcPr>
          <w:p w14:paraId="3D9CA7BA" w14:textId="77777777" w:rsidR="00756E2E" w:rsidRPr="000E6E47" w:rsidRDefault="00000000">
            <w:pPr>
              <w:spacing w:after="0"/>
              <w:rPr>
                <w:rFonts w:ascii="Lexend Light" w:hAnsi="Lexend Light"/>
                <w:sz w:val="22"/>
              </w:rPr>
            </w:pPr>
            <w:r w:rsidRPr="000E6E47">
              <w:rPr>
                <w:rFonts w:ascii="Lexend Light" w:hAnsi="Lexend Light"/>
                <w:sz w:val="22"/>
              </w:rPr>
              <w:t>Engage actively, retrieve without copying, explain choices, correct errors and apply taught knowledge across their writing.</w:t>
            </w:r>
          </w:p>
        </w:tc>
      </w:tr>
      <w:tr w:rsidR="00756E2E" w:rsidRPr="000E6E47" w14:paraId="3B00F3F0" w14:textId="77777777">
        <w:trPr>
          <w:cantSplit/>
          <w:jc w:val="center"/>
        </w:trPr>
        <w:tc>
          <w:tcPr>
            <w:tcW w:w="2304" w:type="dxa"/>
            <w:tcMar>
              <w:top w:w="85" w:type="dxa"/>
              <w:left w:w="100" w:type="dxa"/>
              <w:bottom w:w="85" w:type="dxa"/>
              <w:right w:w="100" w:type="dxa"/>
            </w:tcMar>
            <w:vAlign w:val="center"/>
          </w:tcPr>
          <w:p w14:paraId="229139E0" w14:textId="77777777" w:rsidR="00756E2E" w:rsidRPr="000E6E47" w:rsidRDefault="00000000">
            <w:pPr>
              <w:spacing w:after="0"/>
              <w:rPr>
                <w:rFonts w:ascii="Lexend Light" w:hAnsi="Lexend Light"/>
                <w:sz w:val="22"/>
              </w:rPr>
            </w:pPr>
            <w:r w:rsidRPr="000E6E47">
              <w:rPr>
                <w:rFonts w:ascii="Lexend Light" w:hAnsi="Lexend Light"/>
                <w:sz w:val="22"/>
              </w:rPr>
              <w:t>Parents and carers</w:t>
            </w:r>
          </w:p>
        </w:tc>
        <w:tc>
          <w:tcPr>
            <w:tcW w:w="8352" w:type="dxa"/>
            <w:tcMar>
              <w:top w:w="85" w:type="dxa"/>
              <w:left w:w="100" w:type="dxa"/>
              <w:bottom w:w="85" w:type="dxa"/>
              <w:right w:w="100" w:type="dxa"/>
            </w:tcMar>
            <w:vAlign w:val="center"/>
          </w:tcPr>
          <w:p w14:paraId="3865F8A7" w14:textId="77777777" w:rsidR="00756E2E" w:rsidRPr="000E6E47" w:rsidRDefault="00000000">
            <w:pPr>
              <w:spacing w:after="0"/>
              <w:rPr>
                <w:rFonts w:ascii="Lexend Light" w:hAnsi="Lexend Light"/>
                <w:sz w:val="22"/>
              </w:rPr>
            </w:pPr>
            <w:r w:rsidRPr="000E6E47">
              <w:rPr>
                <w:rFonts w:ascii="Lexend Light" w:hAnsi="Lexend Light"/>
                <w:sz w:val="22"/>
              </w:rPr>
              <w:t>Support brief practice of words already taught, encourage accurate checking and communicate access or learning concerns to school.</w:t>
            </w:r>
          </w:p>
        </w:tc>
      </w:tr>
      <w:tr w:rsidR="00756E2E" w:rsidRPr="000E6E47" w14:paraId="614E89C5" w14:textId="77777777">
        <w:trPr>
          <w:cantSplit/>
          <w:jc w:val="center"/>
        </w:trPr>
        <w:tc>
          <w:tcPr>
            <w:tcW w:w="2304" w:type="dxa"/>
            <w:shd w:val="clear" w:color="auto" w:fill="EEF3F8"/>
            <w:tcMar>
              <w:top w:w="85" w:type="dxa"/>
              <w:left w:w="100" w:type="dxa"/>
              <w:bottom w:w="85" w:type="dxa"/>
              <w:right w:w="100" w:type="dxa"/>
            </w:tcMar>
            <w:vAlign w:val="center"/>
          </w:tcPr>
          <w:p w14:paraId="2E9B0CCA" w14:textId="77777777" w:rsidR="00756E2E" w:rsidRPr="000E6E47" w:rsidRDefault="00000000">
            <w:pPr>
              <w:spacing w:after="0"/>
              <w:rPr>
                <w:rFonts w:ascii="Lexend Light" w:hAnsi="Lexend Light"/>
                <w:sz w:val="22"/>
              </w:rPr>
            </w:pPr>
            <w:r w:rsidRPr="000E6E47">
              <w:rPr>
                <w:rFonts w:ascii="Lexend Light" w:hAnsi="Lexend Light"/>
                <w:sz w:val="22"/>
              </w:rPr>
              <w:t>Governors</w:t>
            </w:r>
          </w:p>
        </w:tc>
        <w:tc>
          <w:tcPr>
            <w:tcW w:w="8352" w:type="dxa"/>
            <w:shd w:val="clear" w:color="auto" w:fill="EEF3F8"/>
            <w:tcMar>
              <w:top w:w="85" w:type="dxa"/>
              <w:left w:w="100" w:type="dxa"/>
              <w:bottom w:w="85" w:type="dxa"/>
              <w:right w:w="100" w:type="dxa"/>
            </w:tcMar>
            <w:vAlign w:val="center"/>
          </w:tcPr>
          <w:p w14:paraId="0D46699E" w14:textId="77777777" w:rsidR="00756E2E" w:rsidRPr="000E6E47" w:rsidRDefault="00000000">
            <w:pPr>
              <w:spacing w:after="0"/>
              <w:rPr>
                <w:rFonts w:ascii="Lexend Light" w:hAnsi="Lexend Light"/>
                <w:sz w:val="22"/>
              </w:rPr>
            </w:pPr>
            <w:r w:rsidRPr="000E6E47">
              <w:rPr>
                <w:rFonts w:ascii="Lexend Light" w:hAnsi="Lexend Light"/>
                <w:sz w:val="22"/>
              </w:rPr>
              <w:t>Understand the school’s approach and evaluate whether leaders are securing effective implementation and improved outcomes.</w:t>
            </w:r>
          </w:p>
        </w:tc>
      </w:tr>
    </w:tbl>
    <w:p w14:paraId="1D082D53" w14:textId="77777777" w:rsidR="00756E2E" w:rsidRPr="000E6E47" w:rsidRDefault="00756E2E">
      <w:pPr>
        <w:spacing w:after="0"/>
        <w:rPr>
          <w:rFonts w:ascii="Lexend Light" w:hAnsi="Lexend Light"/>
          <w:sz w:val="22"/>
        </w:rPr>
      </w:pPr>
    </w:p>
    <w:p w14:paraId="5DBF8C10"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t>15. Monitoring and evaluation</w:t>
      </w:r>
    </w:p>
    <w:p w14:paraId="186D2386" w14:textId="77777777" w:rsidR="00756E2E" w:rsidRPr="000E6E47" w:rsidRDefault="00000000">
      <w:pPr>
        <w:rPr>
          <w:rFonts w:ascii="Lexend Light" w:hAnsi="Lexend Light"/>
          <w:sz w:val="22"/>
        </w:rPr>
      </w:pPr>
      <w:r w:rsidRPr="000E6E47">
        <w:rPr>
          <w:rFonts w:ascii="Lexend Light" w:hAnsi="Lexend Light"/>
          <w:sz w:val="22"/>
        </w:rPr>
        <w:t>Monitoring is supportive and focused on the quality and impact of teaching rather than presentation or displays. Leaders analyse closely whether:</w:t>
      </w:r>
    </w:p>
    <w:p w14:paraId="2DF879C3" w14:textId="77777777" w:rsidR="00756E2E" w:rsidRPr="000E6E47" w:rsidRDefault="00000000">
      <w:pPr>
        <w:pStyle w:val="ListBullet"/>
        <w:rPr>
          <w:rFonts w:ascii="Lexend Light" w:hAnsi="Lexend Light"/>
          <w:sz w:val="22"/>
        </w:rPr>
      </w:pPr>
      <w:r w:rsidRPr="000E6E47">
        <w:rPr>
          <w:rFonts w:ascii="Lexend Light" w:hAnsi="Lexend Light"/>
          <w:sz w:val="22"/>
        </w:rPr>
        <w:t>the agreed weekly entitlement is implemented consistently;</w:t>
      </w:r>
    </w:p>
    <w:p w14:paraId="3063FC84" w14:textId="77777777" w:rsidR="00756E2E" w:rsidRPr="000E6E47" w:rsidRDefault="00000000">
      <w:pPr>
        <w:pStyle w:val="ListBullet"/>
        <w:rPr>
          <w:rFonts w:ascii="Lexend Light" w:hAnsi="Lexend Light"/>
          <w:sz w:val="22"/>
        </w:rPr>
      </w:pPr>
      <w:r w:rsidRPr="000E6E47">
        <w:rPr>
          <w:rFonts w:ascii="Lexend Light" w:hAnsi="Lexend Light"/>
          <w:sz w:val="22"/>
        </w:rPr>
        <w:t>teachers model spelling decisions accurately and use common terminology;</w:t>
      </w:r>
    </w:p>
    <w:p w14:paraId="06DB2328" w14:textId="77777777" w:rsidR="00756E2E" w:rsidRPr="000E6E47" w:rsidRDefault="00000000">
      <w:pPr>
        <w:pStyle w:val="ListBullet"/>
        <w:rPr>
          <w:rFonts w:ascii="Lexend Light" w:hAnsi="Lexend Light"/>
          <w:sz w:val="22"/>
        </w:rPr>
      </w:pPr>
      <w:r w:rsidRPr="000E6E47">
        <w:rPr>
          <w:rFonts w:ascii="Lexend Light" w:hAnsi="Lexend Light"/>
          <w:sz w:val="22"/>
        </w:rPr>
        <w:t>retrieval is cumulative and all pupils respond;</w:t>
      </w:r>
    </w:p>
    <w:p w14:paraId="1FE068C9" w14:textId="77777777" w:rsidR="00756E2E" w:rsidRPr="000E6E47" w:rsidRDefault="00000000">
      <w:pPr>
        <w:pStyle w:val="ListBullet"/>
        <w:rPr>
          <w:rFonts w:ascii="Lexend Light" w:hAnsi="Lexend Light"/>
          <w:sz w:val="22"/>
        </w:rPr>
      </w:pPr>
      <w:r w:rsidRPr="000E6E47">
        <w:rPr>
          <w:rFonts w:ascii="Lexend Light" w:hAnsi="Lexend Light"/>
          <w:sz w:val="22"/>
        </w:rPr>
        <w:t>dictation and transfer tasks are routine;</w:t>
      </w:r>
    </w:p>
    <w:p w14:paraId="7F20A3C8" w14:textId="77777777" w:rsidR="00756E2E" w:rsidRPr="000E6E47" w:rsidRDefault="00000000">
      <w:pPr>
        <w:pStyle w:val="ListBullet"/>
        <w:rPr>
          <w:rFonts w:ascii="Lexend Light" w:hAnsi="Lexend Light"/>
          <w:sz w:val="22"/>
        </w:rPr>
      </w:pPr>
      <w:r w:rsidRPr="000E6E47">
        <w:rPr>
          <w:rFonts w:ascii="Lexend Light" w:hAnsi="Lexend Light"/>
          <w:sz w:val="22"/>
        </w:rPr>
        <w:t>feedback addresses precise errors;</w:t>
      </w:r>
    </w:p>
    <w:p w14:paraId="22383BC6" w14:textId="77777777" w:rsidR="00756E2E" w:rsidRPr="000E6E47" w:rsidRDefault="00000000">
      <w:pPr>
        <w:pStyle w:val="ListBullet"/>
        <w:rPr>
          <w:rFonts w:ascii="Lexend Light" w:hAnsi="Lexend Light"/>
          <w:sz w:val="22"/>
        </w:rPr>
      </w:pPr>
      <w:r w:rsidRPr="000E6E47">
        <w:rPr>
          <w:rFonts w:ascii="Lexend Light" w:hAnsi="Lexend Light"/>
          <w:sz w:val="22"/>
        </w:rPr>
        <w:t>taught words transfer into independent writing across the curriculum;</w:t>
      </w:r>
    </w:p>
    <w:p w14:paraId="6259E82E" w14:textId="77777777" w:rsidR="00756E2E" w:rsidRPr="000E6E47" w:rsidRDefault="00000000">
      <w:pPr>
        <w:pStyle w:val="ListBullet"/>
        <w:rPr>
          <w:rFonts w:ascii="Lexend Light" w:hAnsi="Lexend Light"/>
          <w:sz w:val="22"/>
        </w:rPr>
      </w:pPr>
      <w:r w:rsidRPr="000E6E47">
        <w:rPr>
          <w:rFonts w:ascii="Lexend Light" w:hAnsi="Lexend Light"/>
          <w:sz w:val="22"/>
        </w:rPr>
        <w:t>disadvantaged pupils and pupils with SEND make meaningful progress from their starting points;</w:t>
      </w:r>
    </w:p>
    <w:p w14:paraId="2E2D10F7" w14:textId="77777777" w:rsidR="00756E2E" w:rsidRPr="000E6E47" w:rsidRDefault="00000000">
      <w:pPr>
        <w:pStyle w:val="ListBullet"/>
        <w:rPr>
          <w:rFonts w:ascii="Lexend Light" w:hAnsi="Lexend Light"/>
          <w:sz w:val="22"/>
        </w:rPr>
      </w:pPr>
      <w:r w:rsidRPr="000E6E47">
        <w:rPr>
          <w:rFonts w:ascii="Lexend Light" w:hAnsi="Lexend Light"/>
          <w:sz w:val="22"/>
        </w:rPr>
        <w:t>keep-up is timely, specific and effective;</w:t>
      </w:r>
    </w:p>
    <w:p w14:paraId="11F0AEEC" w14:textId="77777777" w:rsidR="00756E2E" w:rsidRPr="000E6E47" w:rsidRDefault="00000000">
      <w:pPr>
        <w:pStyle w:val="ListBullet"/>
        <w:rPr>
          <w:rFonts w:ascii="Lexend Light" w:hAnsi="Lexend Light"/>
          <w:sz w:val="22"/>
        </w:rPr>
      </w:pPr>
      <w:r w:rsidRPr="000E6E47">
        <w:rPr>
          <w:rFonts w:ascii="Lexend Light" w:hAnsi="Lexend Light"/>
          <w:sz w:val="22"/>
        </w:rPr>
        <w:t>workload remains proportionate and activities with limited impact are removed.</w:t>
      </w:r>
    </w:p>
    <w:p w14:paraId="59734962" w14:textId="77777777" w:rsidR="00756E2E" w:rsidRPr="000E6E47" w:rsidRDefault="00000000">
      <w:pPr>
        <w:rPr>
          <w:rFonts w:ascii="Lexend Light" w:hAnsi="Lexend Light"/>
          <w:sz w:val="22"/>
        </w:rPr>
      </w:pPr>
      <w:r w:rsidRPr="000E6E47">
        <w:rPr>
          <w:rFonts w:ascii="Lexend Light" w:hAnsi="Lexend Light"/>
          <w:sz w:val="22"/>
        </w:rPr>
        <w:t xml:space="preserve">Evidence may include planning, learning walks, pupil discussion, whiteboard responses, spelling records, independent writing, </w:t>
      </w:r>
      <w:proofErr w:type="gramStart"/>
      <w:r w:rsidRPr="000E6E47">
        <w:rPr>
          <w:rFonts w:ascii="Lexend Light" w:hAnsi="Lexend Light"/>
          <w:sz w:val="22"/>
        </w:rPr>
        <w:t>low-stakes</w:t>
      </w:r>
      <w:proofErr w:type="gramEnd"/>
      <w:r w:rsidRPr="000E6E47">
        <w:rPr>
          <w:rFonts w:ascii="Lexend Light" w:hAnsi="Lexend Light"/>
          <w:sz w:val="22"/>
        </w:rPr>
        <w:t xml:space="preserve"> checks and intervention entry/exit information. The policy and supporting progression are reviewed annually and sooner if statutory guidance or the school’s chosen programmes change.</w:t>
      </w:r>
    </w:p>
    <w:p w14:paraId="36D3108A" w14:textId="77777777" w:rsidR="00756E2E" w:rsidRPr="000E6E47" w:rsidRDefault="00000000">
      <w:pPr>
        <w:pStyle w:val="Heading1"/>
        <w:rPr>
          <w:rFonts w:ascii="Lexend Light" w:hAnsi="Lexend Light"/>
          <w:color w:val="auto"/>
          <w:sz w:val="22"/>
          <w:szCs w:val="22"/>
        </w:rPr>
      </w:pPr>
      <w:r w:rsidRPr="000E6E47">
        <w:rPr>
          <w:rFonts w:ascii="Lexend Light" w:hAnsi="Lexend Light"/>
          <w:color w:val="auto"/>
          <w:sz w:val="22"/>
          <w:szCs w:val="22"/>
        </w:rPr>
        <w:lastRenderedPageBreak/>
        <w:t>16. Agreed non-negotiables</w:t>
      </w:r>
    </w:p>
    <w:p w14:paraId="5A2E531A" w14:textId="77777777" w:rsidR="00756E2E" w:rsidRPr="000E6E47" w:rsidRDefault="00000000">
      <w:pPr>
        <w:pStyle w:val="ListBullet"/>
        <w:rPr>
          <w:rFonts w:ascii="Lexend Light" w:hAnsi="Lexend Light"/>
          <w:sz w:val="22"/>
        </w:rPr>
      </w:pPr>
      <w:r w:rsidRPr="000E6E47">
        <w:rPr>
          <w:rFonts w:ascii="Lexend Light" w:hAnsi="Lexend Light"/>
          <w:sz w:val="22"/>
        </w:rPr>
        <w:t>Spelling is explicitly taught, not merely assigned.</w:t>
      </w:r>
    </w:p>
    <w:p w14:paraId="3E36E589" w14:textId="77777777" w:rsidR="00756E2E" w:rsidRPr="000E6E47" w:rsidRDefault="00000000">
      <w:pPr>
        <w:pStyle w:val="ListBullet"/>
        <w:rPr>
          <w:rFonts w:ascii="Lexend Light" w:hAnsi="Lexend Light"/>
          <w:sz w:val="22"/>
        </w:rPr>
      </w:pPr>
      <w:r w:rsidRPr="000E6E47">
        <w:rPr>
          <w:rFonts w:ascii="Lexend Light" w:hAnsi="Lexend Light"/>
          <w:sz w:val="22"/>
        </w:rPr>
        <w:t>Phonics remains visible and supports spelling throughout the school.</w:t>
      </w:r>
    </w:p>
    <w:p w14:paraId="5B10917C" w14:textId="77777777" w:rsidR="00756E2E" w:rsidRPr="000E6E47" w:rsidRDefault="00000000">
      <w:pPr>
        <w:pStyle w:val="ListBullet"/>
        <w:rPr>
          <w:rFonts w:ascii="Lexend Light" w:hAnsi="Lexend Light"/>
          <w:sz w:val="22"/>
        </w:rPr>
      </w:pPr>
      <w:r w:rsidRPr="000E6E47">
        <w:rPr>
          <w:rFonts w:ascii="Lexend Light" w:hAnsi="Lexend Light"/>
          <w:sz w:val="22"/>
        </w:rPr>
        <w:t>Pupils understand the meanings of the words they are learning.</w:t>
      </w:r>
    </w:p>
    <w:p w14:paraId="25AA1E49" w14:textId="77777777" w:rsidR="00756E2E" w:rsidRPr="000E6E47" w:rsidRDefault="00000000">
      <w:pPr>
        <w:pStyle w:val="ListBullet"/>
        <w:rPr>
          <w:rFonts w:ascii="Lexend Light" w:hAnsi="Lexend Light"/>
          <w:sz w:val="22"/>
        </w:rPr>
      </w:pPr>
      <w:r w:rsidRPr="000E6E47">
        <w:rPr>
          <w:rFonts w:ascii="Lexend Light" w:hAnsi="Lexend Light"/>
          <w:sz w:val="22"/>
        </w:rPr>
        <w:t>Retrieval takes place in every spelling session and includes previous learning.</w:t>
      </w:r>
    </w:p>
    <w:p w14:paraId="0A58A100" w14:textId="77777777" w:rsidR="00756E2E" w:rsidRPr="000E6E47" w:rsidRDefault="00000000">
      <w:pPr>
        <w:pStyle w:val="ListBullet"/>
        <w:rPr>
          <w:rFonts w:ascii="Lexend Light" w:hAnsi="Lexend Light"/>
          <w:sz w:val="22"/>
        </w:rPr>
      </w:pPr>
      <w:r w:rsidRPr="000E6E47">
        <w:rPr>
          <w:rFonts w:ascii="Lexend Light" w:hAnsi="Lexend Light"/>
          <w:sz w:val="22"/>
        </w:rPr>
        <w:t>All pupils respond; words are hidden during retrieval.</w:t>
      </w:r>
    </w:p>
    <w:p w14:paraId="0525459C" w14:textId="77777777" w:rsidR="00756E2E" w:rsidRPr="000E6E47" w:rsidRDefault="00000000">
      <w:pPr>
        <w:pStyle w:val="ListBullet"/>
        <w:rPr>
          <w:rFonts w:ascii="Lexend Light" w:hAnsi="Lexend Light"/>
          <w:sz w:val="22"/>
        </w:rPr>
      </w:pPr>
      <w:r w:rsidRPr="000E6E47">
        <w:rPr>
          <w:rFonts w:ascii="Lexend Light" w:hAnsi="Lexend Light"/>
          <w:sz w:val="22"/>
        </w:rPr>
        <w:t>Immediate corrective feedback is precise and errors are retrieved again.</w:t>
      </w:r>
    </w:p>
    <w:p w14:paraId="01EC2587" w14:textId="77777777" w:rsidR="00756E2E" w:rsidRPr="000E6E47" w:rsidRDefault="00000000">
      <w:pPr>
        <w:pStyle w:val="ListBullet"/>
        <w:rPr>
          <w:rFonts w:ascii="Lexend Light" w:hAnsi="Lexend Light"/>
          <w:sz w:val="22"/>
        </w:rPr>
      </w:pPr>
      <w:r w:rsidRPr="000E6E47">
        <w:rPr>
          <w:rFonts w:ascii="Lexend Light" w:hAnsi="Lexend Light"/>
          <w:sz w:val="22"/>
        </w:rPr>
        <w:t xml:space="preserve">Dictation and sentence </w:t>
      </w:r>
      <w:proofErr w:type="gramStart"/>
      <w:r w:rsidRPr="000E6E47">
        <w:rPr>
          <w:rFonts w:ascii="Lexend Light" w:hAnsi="Lexend Light"/>
          <w:sz w:val="22"/>
        </w:rPr>
        <w:t>application</w:t>
      </w:r>
      <w:proofErr w:type="gramEnd"/>
      <w:r w:rsidRPr="000E6E47">
        <w:rPr>
          <w:rFonts w:ascii="Lexend Light" w:hAnsi="Lexend Light"/>
          <w:sz w:val="22"/>
        </w:rPr>
        <w:t xml:space="preserve"> occur every week.</w:t>
      </w:r>
    </w:p>
    <w:p w14:paraId="5B6853D4" w14:textId="77777777" w:rsidR="00756E2E" w:rsidRPr="000E6E47" w:rsidRDefault="00000000">
      <w:pPr>
        <w:pStyle w:val="ListBullet"/>
        <w:rPr>
          <w:rFonts w:ascii="Lexend Light" w:hAnsi="Lexend Light"/>
          <w:sz w:val="22"/>
        </w:rPr>
      </w:pPr>
      <w:r w:rsidRPr="000E6E47">
        <w:rPr>
          <w:rFonts w:ascii="Lexend Light" w:hAnsi="Lexend Light"/>
          <w:sz w:val="22"/>
        </w:rPr>
        <w:t>Handwriting reinforces spellings after they have been taught.</w:t>
      </w:r>
    </w:p>
    <w:p w14:paraId="4C64D72A" w14:textId="77777777" w:rsidR="00756E2E" w:rsidRPr="000E6E47" w:rsidRDefault="00000000">
      <w:pPr>
        <w:pStyle w:val="ListBullet"/>
        <w:rPr>
          <w:rFonts w:ascii="Lexend Light" w:hAnsi="Lexend Light"/>
          <w:sz w:val="22"/>
        </w:rPr>
      </w:pPr>
      <w:r w:rsidRPr="000E6E47">
        <w:rPr>
          <w:rFonts w:ascii="Lexend Light" w:hAnsi="Lexend Light"/>
          <w:sz w:val="22"/>
        </w:rPr>
        <w:t>Online games and homework supplement, but never replace, direct teaching.</w:t>
      </w:r>
    </w:p>
    <w:p w14:paraId="539F4D5C" w14:textId="77777777" w:rsidR="00756E2E" w:rsidRPr="000E6E47" w:rsidRDefault="00000000">
      <w:pPr>
        <w:pStyle w:val="ListBullet"/>
        <w:rPr>
          <w:rFonts w:ascii="Lexend Light" w:hAnsi="Lexend Light"/>
          <w:sz w:val="22"/>
        </w:rPr>
      </w:pPr>
      <w:r w:rsidRPr="000E6E47">
        <w:rPr>
          <w:rFonts w:ascii="Lexend Light" w:hAnsi="Lexend Light"/>
          <w:sz w:val="22"/>
        </w:rPr>
        <w:t>Assessment checks retention and transfer into independent writing.</w:t>
      </w:r>
    </w:p>
    <w:p w14:paraId="216799DE" w14:textId="77777777" w:rsidR="00756E2E" w:rsidRPr="000E6E47" w:rsidRDefault="00000000">
      <w:pPr>
        <w:pStyle w:val="ListBullet"/>
        <w:rPr>
          <w:rFonts w:ascii="Lexend Light" w:hAnsi="Lexend Light"/>
          <w:sz w:val="22"/>
        </w:rPr>
      </w:pPr>
      <w:r w:rsidRPr="000E6E47">
        <w:rPr>
          <w:rFonts w:ascii="Lexend Light" w:hAnsi="Lexend Light"/>
          <w:sz w:val="22"/>
        </w:rPr>
        <w:t>Pupils who fall behind receive timely, diagnostic keep-up.</w:t>
      </w:r>
    </w:p>
    <w:p w14:paraId="1E868C27" w14:textId="77777777" w:rsidR="00756E2E" w:rsidRPr="000E6E47" w:rsidRDefault="00000000">
      <w:pPr>
        <w:pStyle w:val="ListBullet"/>
        <w:rPr>
          <w:rFonts w:ascii="Lexend Light" w:hAnsi="Lexend Light"/>
          <w:sz w:val="22"/>
        </w:rPr>
      </w:pPr>
      <w:r w:rsidRPr="000E6E47">
        <w:rPr>
          <w:rFonts w:ascii="Lexend Light" w:hAnsi="Lexend Light"/>
          <w:sz w:val="22"/>
        </w:rPr>
        <w:t>Teachers maintain high expectations while adapting practice to identified need.</w:t>
      </w:r>
    </w:p>
    <w:p w14:paraId="61C5B18B" w14:textId="52AE6019" w:rsidR="00756E2E" w:rsidRPr="000E6E47" w:rsidRDefault="00756E2E">
      <w:pPr>
        <w:ind w:left="288" w:hanging="288"/>
        <w:rPr>
          <w:rFonts w:ascii="Lexend Light" w:hAnsi="Lexend Light"/>
        </w:rPr>
      </w:pPr>
    </w:p>
    <w:p w14:paraId="32033FB4" w14:textId="77777777" w:rsidR="000E6E47" w:rsidRPr="000E6E47" w:rsidRDefault="000E6E47" w:rsidP="000E6E47">
      <w:pPr>
        <w:rPr>
          <w:rFonts w:ascii="Lexend Light" w:hAnsi="Lexend Light"/>
        </w:rPr>
      </w:pPr>
    </w:p>
    <w:p w14:paraId="0CFD2676" w14:textId="77777777" w:rsidR="000E6E47" w:rsidRPr="000E6E47" w:rsidRDefault="000E6E47" w:rsidP="000E6E47">
      <w:pPr>
        <w:rPr>
          <w:rFonts w:ascii="Lexend Light" w:hAnsi="Lexend Light"/>
        </w:rPr>
      </w:pPr>
    </w:p>
    <w:p w14:paraId="6C1873C4" w14:textId="77777777" w:rsidR="000E6E47" w:rsidRPr="000E6E47" w:rsidRDefault="000E6E47" w:rsidP="000E6E47">
      <w:pPr>
        <w:rPr>
          <w:rFonts w:ascii="Lexend Light" w:hAnsi="Lexend Light"/>
        </w:rPr>
      </w:pPr>
    </w:p>
    <w:p w14:paraId="77F44C28" w14:textId="77777777" w:rsidR="000E6E47" w:rsidRPr="000E6E47" w:rsidRDefault="000E6E47" w:rsidP="000E6E47">
      <w:pPr>
        <w:rPr>
          <w:rFonts w:ascii="Lexend Light" w:hAnsi="Lexend Light"/>
        </w:rPr>
      </w:pPr>
    </w:p>
    <w:p w14:paraId="7E64C166" w14:textId="77777777" w:rsidR="000E6E47" w:rsidRPr="000E6E47" w:rsidRDefault="000E6E47" w:rsidP="000E6E47">
      <w:pPr>
        <w:rPr>
          <w:rFonts w:ascii="Lexend Light" w:hAnsi="Lexend Light"/>
        </w:rPr>
      </w:pPr>
    </w:p>
    <w:p w14:paraId="428FE8F8" w14:textId="77777777" w:rsidR="000E6E47" w:rsidRPr="000E6E47" w:rsidRDefault="000E6E47" w:rsidP="000E6E47">
      <w:pPr>
        <w:rPr>
          <w:rFonts w:ascii="Lexend Light" w:hAnsi="Lexend Light"/>
        </w:rPr>
      </w:pPr>
    </w:p>
    <w:p w14:paraId="02B3DA42" w14:textId="48C8C867" w:rsidR="000E6E47" w:rsidRPr="000E6E47" w:rsidRDefault="000E6E47" w:rsidP="000E6E47">
      <w:pPr>
        <w:tabs>
          <w:tab w:val="left" w:pos="9160"/>
        </w:tabs>
      </w:pPr>
      <w:r w:rsidRPr="000E6E47">
        <w:rPr>
          <w:rFonts w:ascii="Lexend Light" w:hAnsi="Lexend Light"/>
        </w:rPr>
        <w:tab/>
      </w:r>
    </w:p>
    <w:sectPr w:rsidR="000E6E47" w:rsidRPr="000E6E47" w:rsidSect="000E6E47">
      <w:headerReference w:type="default" r:id="rId9"/>
      <w:footerReference w:type="default" r:id="rId1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00842" w14:textId="77777777" w:rsidR="006323BC" w:rsidRDefault="006323BC">
      <w:pPr>
        <w:spacing w:after="0" w:line="240" w:lineRule="auto"/>
      </w:pPr>
      <w:r>
        <w:separator/>
      </w:r>
    </w:p>
  </w:endnote>
  <w:endnote w:type="continuationSeparator" w:id="0">
    <w:p w14:paraId="0493FF15" w14:textId="77777777" w:rsidR="006323BC" w:rsidRDefault="00632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exend Light">
    <w:panose1 w:val="00000000000000000000"/>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086E5" w14:textId="13D51342" w:rsidR="00756E2E" w:rsidRDefault="00756E2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C6AB6" w14:textId="77777777" w:rsidR="006323BC" w:rsidRDefault="006323BC">
      <w:pPr>
        <w:spacing w:after="0" w:line="240" w:lineRule="auto"/>
      </w:pPr>
      <w:r>
        <w:separator/>
      </w:r>
    </w:p>
  </w:footnote>
  <w:footnote w:type="continuationSeparator" w:id="0">
    <w:p w14:paraId="7C3EB1A5" w14:textId="77777777" w:rsidR="006323BC" w:rsidRDefault="00632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9AB5" w14:textId="77777777" w:rsidR="00756E2E" w:rsidRDefault="00000000">
    <w:pPr>
      <w:pStyle w:val="Header"/>
      <w:jc w:val="right"/>
    </w:pPr>
    <w:r>
      <w:rPr>
        <w:color w:val="646464"/>
        <w:sz w:val="16"/>
      </w:rPr>
      <w:t>Whole-School Spelling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568E31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EBA7E34"/>
    <w:multiLevelType w:val="hybridMultilevel"/>
    <w:tmpl w:val="DAA4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267583">
    <w:abstractNumId w:val="8"/>
  </w:num>
  <w:num w:numId="2" w16cid:durableId="196700528">
    <w:abstractNumId w:val="6"/>
  </w:num>
  <w:num w:numId="3" w16cid:durableId="1274829259">
    <w:abstractNumId w:val="5"/>
  </w:num>
  <w:num w:numId="4" w16cid:durableId="1009867513">
    <w:abstractNumId w:val="4"/>
  </w:num>
  <w:num w:numId="5" w16cid:durableId="1695417940">
    <w:abstractNumId w:val="7"/>
  </w:num>
  <w:num w:numId="6" w16cid:durableId="714740650">
    <w:abstractNumId w:val="3"/>
  </w:num>
  <w:num w:numId="7" w16cid:durableId="1754426587">
    <w:abstractNumId w:val="2"/>
  </w:num>
  <w:num w:numId="8" w16cid:durableId="222718524">
    <w:abstractNumId w:val="1"/>
  </w:num>
  <w:num w:numId="9" w16cid:durableId="1553299780">
    <w:abstractNumId w:val="0"/>
  </w:num>
  <w:num w:numId="10" w16cid:durableId="14544447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6E47"/>
    <w:rsid w:val="0015074B"/>
    <w:rsid w:val="0029639D"/>
    <w:rsid w:val="00326F90"/>
    <w:rsid w:val="003917EF"/>
    <w:rsid w:val="006323BC"/>
    <w:rsid w:val="00756E2E"/>
    <w:rsid w:val="00AA1D8D"/>
    <w:rsid w:val="00B47730"/>
    <w:rsid w:val="00C7658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4D3403"/>
  <w14:defaultImageDpi w14:val="300"/>
  <w15:docId w15:val="{8FB82C25-EB1C-4114-9F3B-2E61B8F8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20"/>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2F559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472C4"/>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Whole-School Spelling Policy</vt:lpstr>
    </vt:vector>
  </TitlesOfParts>
  <Manager/>
  <Company/>
  <LinksUpToDate>false</LinksUpToDate>
  <CharactersWithSpaces>17069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Whole-School Spelling Policy</dc:title>
  <dc:subject>Evidence-informed spelling policy, EYFS to Year 6</dc:subject>
  <dc:creator>Head</dc:creator>
  <cp:keywords/>
  <dc:description>generated by python-docx</dc:description>
  <cp:lastModifiedBy>Head</cp:lastModifiedBy>
  <cp:revision>2</cp:revision>
  <dcterms:created xsi:type="dcterms:W3CDTF">2026-10-25T23:40:00Z</dcterms:created>
  <dcterms:modified xsi:type="dcterms:W3CDTF">2026-10-25T23:40:00Z</dcterms:modified>
  <cp:category/>
</cp:coreProperties>
</file>